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99" w:rsidRDefault="00991499">
      <w:pPr>
        <w:pStyle w:val="Heading1"/>
        <w:ind w:left="4320" w:firstLine="720"/>
        <w:rPr>
          <w:sz w:val="36"/>
          <w:szCs w:val="36"/>
        </w:rPr>
      </w:pPr>
    </w:p>
    <w:p w:rsidR="00991499" w:rsidRDefault="005B7ADA">
      <w:pPr>
        <w:pStyle w:val="Heading1"/>
        <w:ind w:left="4320" w:firstLine="720"/>
        <w:rPr>
          <w:sz w:val="36"/>
          <w:szCs w:val="36"/>
        </w:rPr>
      </w:pPr>
      <w:r>
        <w:rPr>
          <w:noProof/>
          <w:sz w:val="36"/>
          <w:szCs w:val="36"/>
          <w:lang w:val="en-GB" w:eastAsia="en-GB"/>
        </w:rPr>
        <w:drawing>
          <wp:inline distT="0" distB="0" distL="0" distR="0">
            <wp:extent cx="1228725" cy="800100"/>
            <wp:effectExtent l="19050" t="0" r="9525" b="0"/>
            <wp:docPr id="1" name="Picture 1" descr="cair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col"/>
                    <pic:cNvPicPr>
                      <a:picLocks noChangeAspect="1" noChangeArrowheads="1"/>
                    </pic:cNvPicPr>
                  </pic:nvPicPr>
                  <pic:blipFill>
                    <a:blip r:embed="rId7" cstate="print"/>
                    <a:srcRect/>
                    <a:stretch>
                      <a:fillRect/>
                    </a:stretch>
                  </pic:blipFill>
                  <pic:spPr bwMode="auto">
                    <a:xfrm>
                      <a:off x="0" y="0"/>
                      <a:ext cx="1228725" cy="800100"/>
                    </a:xfrm>
                    <a:prstGeom prst="rect">
                      <a:avLst/>
                    </a:prstGeom>
                    <a:noFill/>
                    <a:ln w="9525">
                      <a:noFill/>
                      <a:miter lim="800000"/>
                      <a:headEnd/>
                      <a:tailEnd/>
                    </a:ln>
                  </pic:spPr>
                </pic:pic>
              </a:graphicData>
            </a:graphic>
          </wp:inline>
        </w:drawing>
      </w:r>
    </w:p>
    <w:p w:rsidR="00991499" w:rsidRDefault="00991499">
      <w:pPr>
        <w:rPr>
          <w:b/>
          <w:bCs/>
        </w:rPr>
      </w:pPr>
    </w:p>
    <w:p w:rsidR="00A57021" w:rsidRDefault="00991499" w:rsidP="007E37CB">
      <w:pPr>
        <w:pStyle w:val="Heading1"/>
        <w:tabs>
          <w:tab w:val="left" w:pos="2700"/>
        </w:tabs>
        <w:jc w:val="left"/>
        <w:rPr>
          <w:b w:val="0"/>
          <w:bCs w:val="0"/>
        </w:rPr>
      </w:pPr>
      <w:r w:rsidRPr="0069765B">
        <w:rPr>
          <w:sz w:val="24"/>
          <w:szCs w:val="24"/>
        </w:rPr>
        <w:t>POST</w:t>
      </w:r>
      <w:r w:rsidR="00F525E3" w:rsidRPr="0069765B">
        <w:rPr>
          <w:sz w:val="24"/>
          <w:szCs w:val="24"/>
        </w:rPr>
        <w:t xml:space="preserve">: </w:t>
      </w:r>
      <w:r w:rsidR="007E37CB">
        <w:rPr>
          <w:sz w:val="24"/>
          <w:szCs w:val="24"/>
        </w:rPr>
        <w:t>P</w:t>
      </w:r>
      <w:r w:rsidR="00F86E16">
        <w:rPr>
          <w:sz w:val="24"/>
          <w:szCs w:val="24"/>
        </w:rPr>
        <w:t>art-time</w:t>
      </w:r>
      <w:r w:rsidR="007E37CB">
        <w:rPr>
          <w:sz w:val="24"/>
          <w:szCs w:val="24"/>
        </w:rPr>
        <w:t xml:space="preserve"> </w:t>
      </w:r>
      <w:r w:rsidR="009C12ED">
        <w:rPr>
          <w:sz w:val="24"/>
          <w:szCs w:val="24"/>
        </w:rPr>
        <w:t>Court Coordinator</w:t>
      </w:r>
      <w:r w:rsidR="00CB0CDF">
        <w:rPr>
          <w:sz w:val="24"/>
          <w:szCs w:val="24"/>
        </w:rPr>
        <w:t>, Royal Scot Court, Bathgate</w:t>
      </w:r>
    </w:p>
    <w:p w:rsidR="00632DD9" w:rsidRDefault="00632DD9">
      <w:pPr>
        <w:rPr>
          <w:b/>
          <w:bCs/>
        </w:rPr>
      </w:pPr>
    </w:p>
    <w:p w:rsidR="00991499" w:rsidRDefault="00991499">
      <w:pPr>
        <w:rPr>
          <w:b/>
          <w:bCs/>
        </w:rPr>
      </w:pPr>
      <w:r>
        <w:rPr>
          <w:b/>
          <w:bCs/>
        </w:rPr>
        <w:t>INFORMATION FOR APPLICANTS</w:t>
      </w:r>
    </w:p>
    <w:p w:rsidR="00991499" w:rsidRDefault="00991499">
      <w:pPr>
        <w:jc w:val="both"/>
        <w:rPr>
          <w:sz w:val="16"/>
          <w:szCs w:val="16"/>
        </w:rPr>
      </w:pPr>
    </w:p>
    <w:p w:rsidR="00A57021" w:rsidRDefault="00A57021" w:rsidP="00A57021">
      <w:pPr>
        <w:pStyle w:val="Heading4"/>
      </w:pPr>
      <w:r>
        <w:t xml:space="preserve">ABOUT CAIRN HOUSING ASSOCIATION </w:t>
      </w:r>
    </w:p>
    <w:p w:rsidR="00A57021" w:rsidRDefault="00A57021">
      <w:pPr>
        <w:jc w:val="both"/>
        <w:rPr>
          <w:sz w:val="16"/>
          <w:szCs w:val="16"/>
        </w:rPr>
      </w:pPr>
    </w:p>
    <w:p w:rsidR="00A57021" w:rsidRPr="00BE36D2" w:rsidRDefault="00A57021">
      <w:pPr>
        <w:jc w:val="both"/>
        <w:rPr>
          <w:sz w:val="16"/>
          <w:szCs w:val="16"/>
        </w:rPr>
      </w:pPr>
    </w:p>
    <w:p w:rsidR="00A57021" w:rsidRDefault="00A57021" w:rsidP="00A57021">
      <w:pPr>
        <w:jc w:val="both"/>
      </w:pPr>
      <w:r>
        <w:t>Our mission is to provide good quality affordable homes and services in communities where people want to live.</w:t>
      </w:r>
    </w:p>
    <w:p w:rsidR="00A57021" w:rsidRDefault="00A57021" w:rsidP="00A57021">
      <w:pPr>
        <w:jc w:val="both"/>
      </w:pPr>
    </w:p>
    <w:p w:rsidR="00A57021" w:rsidRDefault="00A57021" w:rsidP="00A57021">
      <w:pPr>
        <w:jc w:val="both"/>
      </w:pPr>
      <w:r>
        <w:t>We are here for our tenants and other service uses and to help meet the housing and wider needs of local communities where we work.</w:t>
      </w:r>
    </w:p>
    <w:p w:rsidR="00A57021" w:rsidRPr="00BE36D2" w:rsidRDefault="00A57021" w:rsidP="00A57021">
      <w:pPr>
        <w:jc w:val="both"/>
        <w:rPr>
          <w:rFonts w:cs="Arial"/>
          <w:sz w:val="16"/>
          <w:szCs w:val="16"/>
          <w:lang w:val="en-GB"/>
        </w:rPr>
      </w:pPr>
    </w:p>
    <w:p w:rsidR="00A57021" w:rsidRDefault="00A57021" w:rsidP="00A57021">
      <w:pPr>
        <w:widowControl w:val="0"/>
        <w:numPr>
          <w:ilvl w:val="12"/>
          <w:numId w:val="0"/>
        </w:numPr>
        <w:tabs>
          <w:tab w:val="left" w:pos="720"/>
        </w:tabs>
        <w:autoSpaceDE w:val="0"/>
        <w:autoSpaceDN w:val="0"/>
        <w:adjustRightInd w:val="0"/>
        <w:jc w:val="both"/>
        <w:rPr>
          <w:rFonts w:cs="Arial"/>
          <w:lang w:val="en-GB"/>
        </w:rPr>
      </w:pPr>
      <w:r>
        <w:rPr>
          <w:rFonts w:cs="Arial"/>
          <w:lang w:val="en-GB"/>
        </w:rPr>
        <w:t xml:space="preserve">Our Head Office is in Edinburgh and we also have offices in </w:t>
      </w:r>
      <w:r w:rsidR="00AE1731">
        <w:rPr>
          <w:rFonts w:cs="Arial"/>
          <w:lang w:val="en-GB"/>
        </w:rPr>
        <w:t>Bellshill</w:t>
      </w:r>
      <w:r>
        <w:rPr>
          <w:rFonts w:cs="Arial"/>
          <w:lang w:val="en-GB"/>
        </w:rPr>
        <w:t xml:space="preserve"> and Inverness. As well as service access points in Caithness.  We have 264 full and part-time staff.   </w:t>
      </w:r>
    </w:p>
    <w:p w:rsidR="00A57021" w:rsidRPr="00BE36D2" w:rsidRDefault="00A57021" w:rsidP="00A57021">
      <w:pPr>
        <w:jc w:val="both"/>
        <w:rPr>
          <w:rFonts w:cs="Arial"/>
          <w:sz w:val="16"/>
          <w:szCs w:val="16"/>
          <w:lang w:val="en-GB"/>
        </w:rPr>
      </w:pPr>
    </w:p>
    <w:p w:rsidR="00A57021" w:rsidRDefault="00A57021" w:rsidP="00A57021">
      <w:pPr>
        <w:pStyle w:val="BodyText"/>
      </w:pPr>
      <w:r>
        <w:t>We are regulated by the Scottish Housing Regulator.  We work in partnership with the Scottish Government and Councils across Scotland.</w:t>
      </w:r>
    </w:p>
    <w:p w:rsidR="00A57021" w:rsidRDefault="00A57021" w:rsidP="00A57021">
      <w:pPr>
        <w:pStyle w:val="BodyText"/>
      </w:pPr>
    </w:p>
    <w:p w:rsidR="00A57021" w:rsidRDefault="00A57021" w:rsidP="00A57021">
      <w:pPr>
        <w:pStyle w:val="BodyText"/>
      </w:pPr>
      <w:r>
        <w:t>The Board of Management is our governing body, whose role is to provide strategic direction for the organisation, with advice and professional support from the Chief Executive, Directors and other senior officers.  The Board is made up of individuals, including tenants, with a wide range of professional and other skills and experience.</w:t>
      </w:r>
    </w:p>
    <w:p w:rsidR="00A57021" w:rsidRDefault="00A57021" w:rsidP="00A57021">
      <w:pPr>
        <w:pStyle w:val="BodyText"/>
      </w:pPr>
    </w:p>
    <w:p w:rsidR="00A57021" w:rsidRDefault="00A57021" w:rsidP="00A57021">
      <w:pPr>
        <w:pStyle w:val="BodyText"/>
      </w:pPr>
      <w:r>
        <w:t>Establish in 1976, we are a not-for-profit organisation with charitable status and governed by the legislation and regulatory standards required of Registered Social Landlords.</w:t>
      </w:r>
    </w:p>
    <w:p w:rsidR="00A57021" w:rsidRDefault="00A57021" w:rsidP="00A57021">
      <w:pPr>
        <w:pStyle w:val="BodyText"/>
      </w:pPr>
    </w:p>
    <w:p w:rsidR="00A57021" w:rsidRDefault="00A57021" w:rsidP="00A57021">
      <w:pPr>
        <w:pStyle w:val="BodyText"/>
      </w:pPr>
      <w:r>
        <w:t>Cairn manages 3,500 homes across Scotland and we operate in 24 local authorities.  We have a range of partnerships with councils and voluntary agencies, providing a range of housing and support services.</w:t>
      </w:r>
    </w:p>
    <w:p w:rsidR="00A57021" w:rsidRDefault="00A57021" w:rsidP="00A57021">
      <w:pPr>
        <w:pStyle w:val="BodyText"/>
      </w:pPr>
    </w:p>
    <w:p w:rsidR="00A57021" w:rsidRDefault="00A57021" w:rsidP="00A57021">
      <w:pPr>
        <w:pStyle w:val="BodyText"/>
      </w:pPr>
      <w:r>
        <w:t>Our properties include:-</w:t>
      </w:r>
    </w:p>
    <w:p w:rsidR="00A57021" w:rsidRPr="00BE36D2" w:rsidRDefault="00A57021" w:rsidP="00A57021">
      <w:pPr>
        <w:jc w:val="both"/>
        <w:rPr>
          <w:rFonts w:cs="Arial"/>
          <w:sz w:val="16"/>
          <w:szCs w:val="16"/>
          <w:lang w:val="en-GB"/>
        </w:rPr>
      </w:pPr>
    </w:p>
    <w:p w:rsidR="00A57021" w:rsidRPr="00BE36D2" w:rsidRDefault="00A57021" w:rsidP="00A57021">
      <w:pPr>
        <w:jc w:val="both"/>
        <w:rPr>
          <w:rFonts w:cs="Arial"/>
          <w:noProof/>
          <w:sz w:val="16"/>
          <w:szCs w:val="16"/>
        </w:rPr>
      </w:pPr>
    </w:p>
    <w:p w:rsidR="00A57021" w:rsidRDefault="00A57021" w:rsidP="00A57021">
      <w:pPr>
        <w:jc w:val="both"/>
        <w:rPr>
          <w:rFonts w:cs="Arial"/>
          <w:noProof/>
        </w:rPr>
      </w:pPr>
      <w:r>
        <w:rPr>
          <w:rFonts w:cs="Arial"/>
          <w:b/>
          <w:bCs/>
          <w:noProof/>
        </w:rPr>
        <w:t>General Needs</w:t>
      </w:r>
      <w:r>
        <w:rPr>
          <w:rFonts w:cs="Arial"/>
          <w:noProof/>
        </w:rPr>
        <w:t xml:space="preserve"> </w:t>
      </w:r>
      <w:r>
        <w:rPr>
          <w:rFonts w:cs="Arial"/>
          <w:b/>
          <w:bCs/>
          <w:noProof/>
        </w:rPr>
        <w:t>Housing</w:t>
      </w:r>
      <w:r>
        <w:rPr>
          <w:rFonts w:cs="Arial"/>
          <w:noProof/>
        </w:rPr>
        <w:t xml:space="preserve"> </w:t>
      </w:r>
      <w:r>
        <w:rPr>
          <w:rFonts w:cs="Arial"/>
          <w:lang w:val="en-GB"/>
        </w:rPr>
        <w:t xml:space="preserve">is provided </w:t>
      </w:r>
      <w:r>
        <w:rPr>
          <w:rFonts w:cs="Arial"/>
          <w:noProof/>
        </w:rPr>
        <w:t xml:space="preserve">for single people, couples and families in a wide range of  developments throughout </w:t>
      </w:r>
      <w:smartTag w:uri="urn:schemas-microsoft-com:office:smarttags" w:element="country-region">
        <w:smartTag w:uri="urn:schemas-microsoft-com:office:smarttags" w:element="place">
          <w:r>
            <w:rPr>
              <w:rFonts w:cs="Arial"/>
              <w:noProof/>
            </w:rPr>
            <w:t>Scotland</w:t>
          </w:r>
        </w:smartTag>
      </w:smartTag>
      <w:r>
        <w:rPr>
          <w:rFonts w:cs="Arial"/>
          <w:noProof/>
        </w:rPr>
        <w:t>.</w:t>
      </w:r>
    </w:p>
    <w:p w:rsidR="0080258C" w:rsidRDefault="0080258C" w:rsidP="00A57021">
      <w:pPr>
        <w:jc w:val="both"/>
        <w:rPr>
          <w:rFonts w:cs="Arial"/>
          <w:noProof/>
        </w:rPr>
      </w:pPr>
    </w:p>
    <w:p w:rsidR="0080258C" w:rsidRPr="0080258C" w:rsidRDefault="0080258C" w:rsidP="00A57021">
      <w:pPr>
        <w:jc w:val="both"/>
        <w:rPr>
          <w:rFonts w:cs="Arial"/>
          <w:lang w:val="en-GB"/>
        </w:rPr>
      </w:pPr>
      <w:r>
        <w:rPr>
          <w:rFonts w:cs="Arial"/>
          <w:b/>
          <w:noProof/>
        </w:rPr>
        <w:t xml:space="preserve">Retirement </w:t>
      </w:r>
      <w:r w:rsidRPr="0080258C">
        <w:rPr>
          <w:rFonts w:cs="Arial"/>
          <w:b/>
          <w:noProof/>
        </w:rPr>
        <w:t>/Amenity Housing</w:t>
      </w:r>
      <w:r>
        <w:rPr>
          <w:rFonts w:cs="Arial"/>
          <w:b/>
          <w:noProof/>
        </w:rPr>
        <w:t xml:space="preserve"> </w:t>
      </w:r>
      <w:r>
        <w:rPr>
          <w:rFonts w:cs="Arial"/>
          <w:noProof/>
        </w:rPr>
        <w:t>is mainly for people aged 50 or over; or who have a medical need or physical disability, which requires the provison of amenity standard accommodation.</w:t>
      </w:r>
    </w:p>
    <w:p w:rsidR="00A57021" w:rsidRPr="00BE36D2" w:rsidRDefault="00A57021" w:rsidP="00A57021">
      <w:pPr>
        <w:jc w:val="both"/>
        <w:rPr>
          <w:rFonts w:cs="Arial"/>
          <w:sz w:val="16"/>
          <w:szCs w:val="16"/>
          <w:lang w:val="en-GB"/>
        </w:rPr>
      </w:pPr>
    </w:p>
    <w:p w:rsidR="00A57021" w:rsidRDefault="00A57021" w:rsidP="00A57021">
      <w:pPr>
        <w:pStyle w:val="Heading1"/>
        <w:jc w:val="both"/>
        <w:rPr>
          <w:b w:val="0"/>
          <w:bCs w:val="0"/>
          <w:sz w:val="24"/>
        </w:rPr>
      </w:pPr>
      <w:r>
        <w:rPr>
          <w:bCs w:val="0"/>
          <w:sz w:val="24"/>
        </w:rPr>
        <w:lastRenderedPageBreak/>
        <w:t>Sheltered Housing</w:t>
      </w:r>
      <w:r>
        <w:rPr>
          <w:b w:val="0"/>
          <w:sz w:val="24"/>
        </w:rPr>
        <w:t xml:space="preserve"> </w:t>
      </w:r>
      <w:r>
        <w:rPr>
          <w:b w:val="0"/>
          <w:bCs w:val="0"/>
          <w:sz w:val="24"/>
        </w:rPr>
        <w:t>is provided for retired people aged 60 or over whom, while able to live independently in their homes, benefit from support and emergency call services.</w:t>
      </w:r>
    </w:p>
    <w:p w:rsidR="00A57021" w:rsidRPr="00BE36D2" w:rsidRDefault="00A57021" w:rsidP="00A57021">
      <w:pPr>
        <w:rPr>
          <w:sz w:val="16"/>
          <w:szCs w:val="16"/>
        </w:rPr>
      </w:pPr>
    </w:p>
    <w:p w:rsidR="00A57021" w:rsidRDefault="00A57021" w:rsidP="00A57021">
      <w:pPr>
        <w:pStyle w:val="Heading1"/>
        <w:jc w:val="both"/>
        <w:rPr>
          <w:b w:val="0"/>
          <w:bCs w:val="0"/>
          <w:sz w:val="24"/>
        </w:rPr>
      </w:pPr>
      <w:r w:rsidRPr="00C635F7">
        <w:rPr>
          <w:sz w:val="24"/>
        </w:rPr>
        <w:t xml:space="preserve">Extra Care </w:t>
      </w:r>
      <w:r w:rsidR="00C635F7" w:rsidRPr="00C635F7">
        <w:rPr>
          <w:sz w:val="24"/>
        </w:rPr>
        <w:t>Housing</w:t>
      </w:r>
      <w:r w:rsidR="00C635F7">
        <w:rPr>
          <w:b w:val="0"/>
          <w:sz w:val="24"/>
        </w:rPr>
        <w:t xml:space="preserve"> </w:t>
      </w:r>
      <w:r>
        <w:rPr>
          <w:b w:val="0"/>
          <w:bCs w:val="0"/>
          <w:sz w:val="24"/>
        </w:rPr>
        <w:t>is provided for older people who are less independent and who benefit from a higher level of staff support together with an emergency call service.</w:t>
      </w:r>
    </w:p>
    <w:p w:rsidR="00DD50EB" w:rsidRDefault="00DD50EB" w:rsidP="00AC2915"/>
    <w:p w:rsidR="00DD50EB" w:rsidRDefault="00DD50EB" w:rsidP="00DD50EB">
      <w:pPr>
        <w:pStyle w:val="Heading4"/>
        <w:rPr>
          <w:rFonts w:cs="Arial"/>
        </w:rPr>
      </w:pPr>
      <w:r>
        <w:rPr>
          <w:rFonts w:cs="Arial"/>
        </w:rPr>
        <w:t>ABOUT THE CUSTOMER SERVICES DEPARTMENT</w:t>
      </w:r>
    </w:p>
    <w:p w:rsidR="00DD50EB" w:rsidRDefault="00DD50EB" w:rsidP="00DD50EB">
      <w:pPr>
        <w:jc w:val="both"/>
        <w:rPr>
          <w:rFonts w:cs="Arial"/>
        </w:rPr>
      </w:pPr>
    </w:p>
    <w:p w:rsidR="00DD50EB" w:rsidRPr="00632DD9" w:rsidRDefault="00DD50EB" w:rsidP="00632DD9">
      <w:pPr>
        <w:jc w:val="both"/>
        <w:rPr>
          <w:szCs w:val="40"/>
        </w:rPr>
      </w:pPr>
      <w:r w:rsidRPr="00DD50EB">
        <w:rPr>
          <w:szCs w:val="40"/>
        </w:rPr>
        <w:t xml:space="preserve">The Director of Customer Services is responsible for a department delivering housing management, housing repairs, housing support and care </w:t>
      </w:r>
      <w:r w:rsidR="00AD2615">
        <w:rPr>
          <w:szCs w:val="40"/>
        </w:rPr>
        <w:t>services. Services</w:t>
      </w:r>
      <w:r w:rsidRPr="00DD50EB">
        <w:rPr>
          <w:szCs w:val="40"/>
        </w:rPr>
        <w:t xml:space="preserve"> to our tenants and residents throughout 22 local authority areas via our area office network and locally based staff in its 25 sheltered/retirement housing developments, 2 Care Homes, 5 Very Sheltered Houses and an Extra Care Service. In </w:t>
      </w:r>
      <w:r w:rsidR="00B70052" w:rsidRPr="00DD50EB">
        <w:rPr>
          <w:szCs w:val="40"/>
        </w:rPr>
        <w:t>delivering these</w:t>
      </w:r>
      <w:r w:rsidRPr="00DD50EB">
        <w:rPr>
          <w:szCs w:val="40"/>
        </w:rPr>
        <w:t xml:space="preserve"> high quality services the Customer Services department works in close liaison with other departments within Cairn HA.  </w:t>
      </w:r>
    </w:p>
    <w:p w:rsidR="00DD50EB" w:rsidRDefault="00DD50EB" w:rsidP="00DD50EB">
      <w:pPr>
        <w:rPr>
          <w:sz w:val="16"/>
          <w:szCs w:val="16"/>
        </w:rPr>
      </w:pPr>
    </w:p>
    <w:p w:rsidR="00DD50EB" w:rsidRPr="00BE36D2" w:rsidRDefault="00DD50EB" w:rsidP="00DD50EB">
      <w:pPr>
        <w:rPr>
          <w:sz w:val="16"/>
          <w:szCs w:val="16"/>
        </w:rPr>
      </w:pPr>
    </w:p>
    <w:p w:rsidR="00DD50EB" w:rsidRDefault="00820E95" w:rsidP="00DD50EB">
      <w:pPr>
        <w:pStyle w:val="Heading4"/>
        <w:rPr>
          <w:rFonts w:cs="Arial"/>
        </w:rPr>
      </w:pPr>
      <w:r>
        <w:rPr>
          <w:rFonts w:cs="Arial"/>
        </w:rPr>
        <w:t xml:space="preserve">ABOUT THE SOUTH </w:t>
      </w:r>
      <w:r w:rsidR="00DD50EB">
        <w:rPr>
          <w:rFonts w:cs="Arial"/>
        </w:rPr>
        <w:t>AREA TEAM</w:t>
      </w:r>
    </w:p>
    <w:p w:rsidR="00632DD9" w:rsidRPr="00632DD9" w:rsidRDefault="00632DD9" w:rsidP="00632DD9"/>
    <w:p w:rsidR="00DD50EB" w:rsidRDefault="00820E95" w:rsidP="00DD50EB">
      <w:pPr>
        <w:rPr>
          <w:rFonts w:cs="Arial"/>
        </w:rPr>
      </w:pPr>
      <w:r>
        <w:rPr>
          <w:rFonts w:cs="Arial"/>
        </w:rPr>
        <w:t>Based in Bellshill, all staff within the South</w:t>
      </w:r>
      <w:r w:rsidR="00DD50EB">
        <w:rPr>
          <w:rFonts w:cs="Arial"/>
        </w:rPr>
        <w:t xml:space="preserve"> Area team are managed on a day-to-day ba</w:t>
      </w:r>
      <w:r>
        <w:rPr>
          <w:rFonts w:cs="Arial"/>
        </w:rPr>
        <w:t>sis by the Head of Service South</w:t>
      </w:r>
      <w:r w:rsidR="00DD50EB">
        <w:rPr>
          <w:rFonts w:cs="Arial"/>
        </w:rPr>
        <w:t xml:space="preserve">. </w:t>
      </w:r>
    </w:p>
    <w:p w:rsidR="00DD50EB" w:rsidRDefault="00DD50EB" w:rsidP="00DD50EB">
      <w:pPr>
        <w:rPr>
          <w:rFonts w:cs="Arial"/>
        </w:rPr>
      </w:pPr>
    </w:p>
    <w:p w:rsidR="00DD50EB" w:rsidRPr="00BE36D2" w:rsidRDefault="00DD50EB" w:rsidP="00DD50EB">
      <w:pPr>
        <w:jc w:val="both"/>
        <w:rPr>
          <w:rFonts w:cs="Arial"/>
          <w:sz w:val="16"/>
          <w:szCs w:val="16"/>
        </w:rPr>
      </w:pPr>
    </w:p>
    <w:p w:rsidR="00DD50EB" w:rsidRDefault="00DD50EB" w:rsidP="00DD50EB">
      <w:pPr>
        <w:pStyle w:val="Heading4"/>
        <w:rPr>
          <w:rFonts w:cs="Arial"/>
        </w:rPr>
      </w:pPr>
      <w:r>
        <w:rPr>
          <w:rFonts w:cs="Arial"/>
        </w:rPr>
        <w:t>Customer Services</w:t>
      </w:r>
    </w:p>
    <w:p w:rsidR="00820E95" w:rsidRDefault="00820E95" w:rsidP="0098138D">
      <w:pPr>
        <w:jc w:val="both"/>
        <w:rPr>
          <w:rFonts w:cs="Arial"/>
        </w:rPr>
      </w:pPr>
    </w:p>
    <w:p w:rsidR="0098138D" w:rsidRDefault="0098138D" w:rsidP="0098138D">
      <w:pPr>
        <w:jc w:val="both"/>
        <w:rPr>
          <w:rFonts w:cs="Arial"/>
        </w:rPr>
      </w:pPr>
      <w:r>
        <w:rPr>
          <w:rFonts w:cs="Arial"/>
        </w:rPr>
        <w:t xml:space="preserve">Two Service Managers, </w:t>
      </w:r>
      <w:r w:rsidR="00C635F7">
        <w:rPr>
          <w:rFonts w:cs="Arial"/>
        </w:rPr>
        <w:t>6</w:t>
      </w:r>
      <w:r>
        <w:rPr>
          <w:rFonts w:cs="Arial"/>
        </w:rPr>
        <w:t xml:space="preserve"> Housing Officers, </w:t>
      </w:r>
      <w:r w:rsidR="00C635F7">
        <w:rPr>
          <w:rFonts w:cs="Arial"/>
        </w:rPr>
        <w:t>3</w:t>
      </w:r>
      <w:r>
        <w:rPr>
          <w:rFonts w:cs="Arial"/>
        </w:rPr>
        <w:t xml:space="preserve"> Maintenance Officer</w:t>
      </w:r>
      <w:r w:rsidR="00C635F7">
        <w:rPr>
          <w:rFonts w:cs="Arial"/>
        </w:rPr>
        <w:t>s</w:t>
      </w:r>
      <w:r>
        <w:rPr>
          <w:rFonts w:cs="Arial"/>
        </w:rPr>
        <w:t>,</w:t>
      </w:r>
      <w:r w:rsidR="00C635F7">
        <w:rPr>
          <w:rFonts w:cs="Arial"/>
        </w:rPr>
        <w:t xml:space="preserve"> 1 Benefits Advisor,</w:t>
      </w:r>
      <w:r>
        <w:rPr>
          <w:rFonts w:cs="Arial"/>
        </w:rPr>
        <w:t xml:space="preserve"> </w:t>
      </w:r>
      <w:r w:rsidR="00C635F7">
        <w:rPr>
          <w:rFonts w:cs="Arial"/>
        </w:rPr>
        <w:t>3</w:t>
      </w:r>
      <w:r>
        <w:rPr>
          <w:rFonts w:cs="Arial"/>
        </w:rPr>
        <w:t xml:space="preserve"> Housing Services Assistants</w:t>
      </w:r>
      <w:r w:rsidR="00C635F7">
        <w:rPr>
          <w:rFonts w:cs="Arial"/>
        </w:rPr>
        <w:t>.  Within Cairn Connect there is 1 Customer Services Manager, 1 Senior Customer Services Advisor, 7 Customer Services Advisors</w:t>
      </w:r>
      <w:r>
        <w:rPr>
          <w:rFonts w:cs="Arial"/>
        </w:rPr>
        <w:t xml:space="preserve">. </w:t>
      </w:r>
    </w:p>
    <w:p w:rsidR="00DD50EB" w:rsidRDefault="00DD50EB" w:rsidP="00DD50EB">
      <w:pPr>
        <w:jc w:val="both"/>
        <w:rPr>
          <w:rFonts w:cs="Arial"/>
        </w:rPr>
      </w:pPr>
    </w:p>
    <w:p w:rsidR="00DD50EB" w:rsidRDefault="00DD50EB" w:rsidP="00DD50EB">
      <w:pPr>
        <w:jc w:val="both"/>
      </w:pPr>
      <w:r>
        <w:t>Cairn HA’s Cus</w:t>
      </w:r>
      <w:r w:rsidR="00820E95">
        <w:t>tomer Services team in the South</w:t>
      </w:r>
      <w:r>
        <w:t xml:space="preserve"> is responsible for the management and ma</w:t>
      </w:r>
      <w:r w:rsidR="00820E95">
        <w:t>intenance of a significant number of</w:t>
      </w:r>
      <w:r>
        <w:t xml:space="preserve"> Association tenancies</w:t>
      </w:r>
      <w:r>
        <w:rPr>
          <w:i/>
          <w:iCs/>
        </w:rPr>
        <w:t xml:space="preserve"> </w:t>
      </w:r>
      <w:r>
        <w:t>dispersed throughout</w:t>
      </w:r>
      <w:r w:rsidR="00820E95">
        <w:t xml:space="preserve"> Central and South of Scotland</w:t>
      </w:r>
      <w:r>
        <w:t>.</w:t>
      </w:r>
      <w:r>
        <w:rPr>
          <w:i/>
          <w:iCs/>
        </w:rPr>
        <w:t xml:space="preserve"> </w:t>
      </w:r>
      <w:r>
        <w:t xml:space="preserve"> </w:t>
      </w:r>
    </w:p>
    <w:p w:rsidR="00DD50EB" w:rsidRDefault="00DD50EB" w:rsidP="00DD50EB">
      <w:pPr>
        <w:jc w:val="both"/>
      </w:pPr>
    </w:p>
    <w:p w:rsidR="00DD50EB" w:rsidRDefault="00820E95" w:rsidP="00DD50EB">
      <w:pPr>
        <w:jc w:val="both"/>
      </w:pPr>
      <w:r>
        <w:rPr>
          <w:rFonts w:cs="Arial"/>
        </w:rPr>
        <w:t>In the South</w:t>
      </w:r>
      <w:r w:rsidR="00DD50EB">
        <w:rPr>
          <w:rFonts w:cs="Arial"/>
        </w:rPr>
        <w:t xml:space="preserve"> Area there are </w:t>
      </w:r>
      <w:r>
        <w:rPr>
          <w:rFonts w:cs="Arial"/>
        </w:rPr>
        <w:t xml:space="preserve">13 </w:t>
      </w:r>
      <w:r w:rsidR="002151EE">
        <w:rPr>
          <w:rFonts w:cs="Arial"/>
        </w:rPr>
        <w:t>Ret</w:t>
      </w:r>
      <w:r>
        <w:rPr>
          <w:rFonts w:cs="Arial"/>
        </w:rPr>
        <w:t xml:space="preserve">irement Housing Developments, 5 Sheltered and 1 </w:t>
      </w:r>
      <w:r w:rsidR="002151EE">
        <w:rPr>
          <w:rFonts w:cs="Arial"/>
        </w:rPr>
        <w:t>Supported Housing scheme</w:t>
      </w:r>
      <w:r>
        <w:rPr>
          <w:rFonts w:cs="Arial"/>
        </w:rPr>
        <w:t>.</w:t>
      </w:r>
      <w:r w:rsidR="002151EE">
        <w:rPr>
          <w:rFonts w:cs="Arial"/>
        </w:rPr>
        <w:t xml:space="preserve"> </w:t>
      </w:r>
    </w:p>
    <w:p w:rsidR="00A57021" w:rsidRDefault="00A57021" w:rsidP="00A57021">
      <w:pPr>
        <w:pStyle w:val="Heading1"/>
        <w:jc w:val="both"/>
        <w:rPr>
          <w:b w:val="0"/>
          <w:bCs w:val="0"/>
          <w:sz w:val="24"/>
        </w:rPr>
      </w:pPr>
    </w:p>
    <w:p w:rsidR="00991499" w:rsidRDefault="00991499">
      <w:pPr>
        <w:pStyle w:val="Heading4"/>
      </w:pPr>
      <w:r>
        <w:t>ABOUT THE JOB</w:t>
      </w:r>
    </w:p>
    <w:p w:rsidR="00632DD9" w:rsidRPr="00632DD9" w:rsidRDefault="00632DD9" w:rsidP="00632DD9"/>
    <w:p w:rsidR="00B46D6A" w:rsidRDefault="009C12ED">
      <w:pPr>
        <w:jc w:val="both"/>
      </w:pPr>
      <w:r>
        <w:t>The main duties of the post include:</w:t>
      </w:r>
    </w:p>
    <w:p w:rsidR="00B70052" w:rsidRDefault="00B70052">
      <w:pPr>
        <w:jc w:val="both"/>
      </w:pPr>
    </w:p>
    <w:p w:rsidR="009C12ED" w:rsidRDefault="009C12ED" w:rsidP="009C12ED">
      <w:pPr>
        <w:pStyle w:val="ListParagraph"/>
        <w:numPr>
          <w:ilvl w:val="0"/>
          <w:numId w:val="2"/>
        </w:numPr>
        <w:tabs>
          <w:tab w:val="left" w:pos="2700"/>
        </w:tabs>
        <w:rPr>
          <w:rFonts w:cs="Arial"/>
          <w:b/>
          <w:bCs/>
        </w:rPr>
      </w:pPr>
      <w:r>
        <w:rPr>
          <w:rFonts w:cs="Arial"/>
          <w:bCs/>
        </w:rPr>
        <w:t>To ensure the smooth running of the Court</w:t>
      </w:r>
    </w:p>
    <w:p w:rsidR="009C12ED" w:rsidRPr="00632DD9" w:rsidRDefault="009C12ED" w:rsidP="009C12ED">
      <w:pPr>
        <w:pStyle w:val="ListParagraph"/>
        <w:numPr>
          <w:ilvl w:val="0"/>
          <w:numId w:val="2"/>
        </w:numPr>
        <w:tabs>
          <w:tab w:val="left" w:pos="2700"/>
        </w:tabs>
        <w:rPr>
          <w:rFonts w:cs="Arial"/>
          <w:b/>
          <w:bCs/>
        </w:rPr>
      </w:pPr>
      <w:r>
        <w:rPr>
          <w:rFonts w:cs="Arial"/>
          <w:bCs/>
        </w:rPr>
        <w:t>To provide a housing service to Court tenants and applicants who wish to reside at the Court</w:t>
      </w:r>
    </w:p>
    <w:p w:rsidR="00632DD9" w:rsidRDefault="00632DD9" w:rsidP="00632DD9">
      <w:pPr>
        <w:pStyle w:val="ListParagraph"/>
        <w:tabs>
          <w:tab w:val="left" w:pos="2700"/>
        </w:tabs>
        <w:rPr>
          <w:rFonts w:cs="Arial"/>
          <w:b/>
          <w:bCs/>
        </w:rPr>
      </w:pPr>
    </w:p>
    <w:p w:rsidR="009C12ED" w:rsidRDefault="009C12ED" w:rsidP="009C12ED">
      <w:pPr>
        <w:jc w:val="both"/>
      </w:pPr>
      <w:r>
        <w:t>Please also see the enclosed job description.</w:t>
      </w:r>
    </w:p>
    <w:p w:rsidR="009C12ED" w:rsidRPr="009C12ED" w:rsidRDefault="009C12ED" w:rsidP="009C12ED"/>
    <w:p w:rsidR="00632DD9" w:rsidRDefault="00632DD9" w:rsidP="000C255F">
      <w:pPr>
        <w:pStyle w:val="Heading4"/>
      </w:pPr>
    </w:p>
    <w:p w:rsidR="00632DD9" w:rsidRDefault="00632DD9" w:rsidP="000C255F">
      <w:pPr>
        <w:pStyle w:val="Heading4"/>
      </w:pPr>
    </w:p>
    <w:p w:rsidR="00632DD9" w:rsidRDefault="00632DD9" w:rsidP="000C255F">
      <w:pPr>
        <w:pStyle w:val="Heading4"/>
      </w:pPr>
    </w:p>
    <w:p w:rsidR="000C255F" w:rsidRDefault="000C255F" w:rsidP="000C255F">
      <w:pPr>
        <w:pStyle w:val="Heading4"/>
      </w:pPr>
      <w:r>
        <w:t>ABOUT OUR TERMS AND CONDITIONS OF EMPLOYMENT</w:t>
      </w:r>
    </w:p>
    <w:p w:rsidR="000C255F" w:rsidRDefault="000C255F" w:rsidP="000C255F">
      <w:pPr>
        <w:jc w:val="both"/>
      </w:pPr>
    </w:p>
    <w:p w:rsidR="00632DD9" w:rsidRDefault="00632DD9" w:rsidP="000C255F">
      <w:pPr>
        <w:pStyle w:val="Heading4"/>
      </w:pPr>
    </w:p>
    <w:p w:rsidR="00632DD9" w:rsidRDefault="00632DD9" w:rsidP="000C255F">
      <w:pPr>
        <w:pStyle w:val="Heading4"/>
      </w:pPr>
      <w:r>
        <w:t>Contract Duration.</w:t>
      </w:r>
    </w:p>
    <w:p w:rsidR="00632DD9" w:rsidRDefault="00632DD9" w:rsidP="00632DD9"/>
    <w:p w:rsidR="00632DD9" w:rsidRDefault="00632DD9" w:rsidP="00632DD9">
      <w:r>
        <w:t>This is a fixed term position to provide cover during Maternity leave, therefore the contract shall not exceed 21 October 2016.</w:t>
      </w:r>
    </w:p>
    <w:p w:rsidR="00632DD9" w:rsidRPr="00632DD9" w:rsidRDefault="00632DD9" w:rsidP="00632DD9"/>
    <w:p w:rsidR="000C255F" w:rsidRDefault="000C255F" w:rsidP="000C255F">
      <w:pPr>
        <w:pStyle w:val="Heading4"/>
      </w:pPr>
      <w:r>
        <w:t>Salary</w:t>
      </w:r>
      <w:bookmarkStart w:id="0" w:name="_GoBack"/>
      <w:bookmarkEnd w:id="0"/>
    </w:p>
    <w:p w:rsidR="00632DD9" w:rsidRPr="00632DD9" w:rsidRDefault="00632DD9" w:rsidP="00632DD9"/>
    <w:p w:rsidR="0098138D" w:rsidRDefault="00B30A75" w:rsidP="000C255F">
      <w:pPr>
        <w:autoSpaceDE w:val="0"/>
        <w:autoSpaceDN w:val="0"/>
        <w:adjustRightInd w:val="0"/>
        <w:jc w:val="both"/>
        <w:rPr>
          <w:rFonts w:cs="Arial"/>
        </w:rPr>
      </w:pPr>
      <w:r>
        <w:t xml:space="preserve">The salary </w:t>
      </w:r>
      <w:r w:rsidR="000C255F">
        <w:t xml:space="preserve">for this post </w:t>
      </w:r>
      <w:r w:rsidR="000C255F" w:rsidRPr="0098138D">
        <w:t xml:space="preserve">is </w:t>
      </w:r>
      <w:r w:rsidR="00DD50EB" w:rsidRPr="0098138D">
        <w:t>£</w:t>
      </w:r>
      <w:r w:rsidR="00857A76">
        <w:t xml:space="preserve">8,960 to £11,200 </w:t>
      </w:r>
      <w:r w:rsidR="00C83224" w:rsidRPr="0098138D">
        <w:t>per annum</w:t>
      </w:r>
      <w:r w:rsidR="00D30BE2">
        <w:t>.</w:t>
      </w:r>
      <w:r w:rsidR="00F86E16">
        <w:t xml:space="preserve"> </w:t>
      </w:r>
      <w:r w:rsidR="000C255F">
        <w:rPr>
          <w:rFonts w:cs="Arial"/>
        </w:rPr>
        <w:t>Salaries are s</w:t>
      </w:r>
      <w:r w:rsidR="0069765B">
        <w:rPr>
          <w:rFonts w:cs="Arial"/>
        </w:rPr>
        <w:t xml:space="preserve">ubject to review each 1 April, following full four months employment. </w:t>
      </w:r>
    </w:p>
    <w:p w:rsidR="00857A76" w:rsidRDefault="00857A76" w:rsidP="009C12ED">
      <w:pPr>
        <w:pStyle w:val="Heading4"/>
      </w:pPr>
    </w:p>
    <w:p w:rsidR="009C12ED" w:rsidRDefault="009C12ED" w:rsidP="009C12ED">
      <w:pPr>
        <w:pStyle w:val="Heading4"/>
      </w:pPr>
      <w:r>
        <w:t>Hours of Work</w:t>
      </w:r>
    </w:p>
    <w:p w:rsidR="00632DD9" w:rsidRPr="00632DD9" w:rsidRDefault="00632DD9" w:rsidP="00632DD9"/>
    <w:p w:rsidR="009C12ED" w:rsidRDefault="00B70052" w:rsidP="00857A76">
      <w:pPr>
        <w:pStyle w:val="BodyText"/>
        <w:rPr>
          <w:rFonts w:cs="Times New Roman"/>
          <w:lang w:val="en-US"/>
        </w:rPr>
      </w:pPr>
      <w:r>
        <w:rPr>
          <w:rFonts w:cs="Times New Roman"/>
          <w:lang w:val="en-US"/>
        </w:rPr>
        <w:t>17.5 hours</w:t>
      </w:r>
      <w:r w:rsidR="004F3AD4">
        <w:rPr>
          <w:rFonts w:cs="Times New Roman"/>
          <w:lang w:val="en-US"/>
        </w:rPr>
        <w:t xml:space="preserve"> per w</w:t>
      </w:r>
      <w:r w:rsidR="00EF2DED">
        <w:rPr>
          <w:rFonts w:cs="Times New Roman"/>
          <w:lang w:val="en-US"/>
        </w:rPr>
        <w:t>eek</w:t>
      </w:r>
      <w:r w:rsidR="00857A76">
        <w:rPr>
          <w:rFonts w:cs="Times New Roman"/>
          <w:lang w:val="en-US"/>
        </w:rPr>
        <w:t>.</w:t>
      </w:r>
    </w:p>
    <w:p w:rsidR="00857A76" w:rsidRDefault="00857A76" w:rsidP="00857A76">
      <w:pPr>
        <w:pStyle w:val="BodyText"/>
      </w:pPr>
    </w:p>
    <w:p w:rsidR="009C12ED" w:rsidRDefault="009C12ED" w:rsidP="009C12ED">
      <w:pPr>
        <w:jc w:val="both"/>
      </w:pPr>
      <w:r>
        <w:t xml:space="preserve">The Association may require you to perform a reasonable amount of work </w:t>
      </w:r>
      <w:r w:rsidR="00B70052">
        <w:t>out-with</w:t>
      </w:r>
      <w:r>
        <w:t xml:space="preserve"> your normal hours of work, depending on the needs of the business.  You are not entitled to receive payment for this work, but if significant additional hours are required, time off in lieu may be granted at the Association’s discretion. </w:t>
      </w:r>
    </w:p>
    <w:p w:rsidR="0098138D" w:rsidRDefault="0098138D" w:rsidP="000C255F">
      <w:pPr>
        <w:autoSpaceDE w:val="0"/>
        <w:autoSpaceDN w:val="0"/>
        <w:adjustRightInd w:val="0"/>
        <w:jc w:val="both"/>
        <w:rPr>
          <w:rFonts w:cs="Arial"/>
        </w:rPr>
      </w:pPr>
    </w:p>
    <w:p w:rsidR="009C12ED" w:rsidRDefault="009C12ED" w:rsidP="009C12ED">
      <w:pPr>
        <w:pStyle w:val="Heading4"/>
      </w:pPr>
      <w:r>
        <w:t>Annual Leave</w:t>
      </w:r>
    </w:p>
    <w:p w:rsidR="00632DD9" w:rsidRDefault="00632DD9" w:rsidP="009C12ED">
      <w:pPr>
        <w:pStyle w:val="BodyText"/>
        <w:rPr>
          <w:rFonts w:cs="Times New Roman"/>
          <w:lang w:val="en-US"/>
        </w:rPr>
      </w:pPr>
    </w:p>
    <w:p w:rsidR="009C12ED" w:rsidRDefault="00632DD9" w:rsidP="009C12ED">
      <w:pPr>
        <w:pStyle w:val="BodyText"/>
        <w:rPr>
          <w:rFonts w:cs="Times New Roman"/>
          <w:lang w:val="en-US"/>
        </w:rPr>
      </w:pPr>
      <w:r>
        <w:rPr>
          <w:rFonts w:cs="Times New Roman"/>
          <w:lang w:val="en-US"/>
        </w:rPr>
        <w:t xml:space="preserve">Pro – rata of full time equivalent of </w:t>
      </w:r>
      <w:r w:rsidR="009C12ED">
        <w:rPr>
          <w:rFonts w:cs="Times New Roman"/>
          <w:lang w:val="en-US"/>
        </w:rPr>
        <w:t>26 days per annum</w:t>
      </w:r>
      <w:r w:rsidR="00F86E16">
        <w:rPr>
          <w:rFonts w:cs="Times New Roman"/>
          <w:lang w:val="en-US"/>
        </w:rPr>
        <w:t xml:space="preserve"> </w:t>
      </w:r>
      <w:r w:rsidR="00CB0CDF">
        <w:rPr>
          <w:rFonts w:cs="Times New Roman"/>
          <w:lang w:val="en-US"/>
        </w:rPr>
        <w:t>(based on a 5 day week)</w:t>
      </w:r>
      <w:r>
        <w:rPr>
          <w:rFonts w:cs="Times New Roman"/>
          <w:lang w:val="en-US"/>
        </w:rPr>
        <w:t>.</w:t>
      </w:r>
    </w:p>
    <w:p w:rsidR="009C12ED" w:rsidRDefault="009C12ED" w:rsidP="009C12ED">
      <w:pPr>
        <w:jc w:val="both"/>
      </w:pPr>
    </w:p>
    <w:p w:rsidR="009C12ED" w:rsidRDefault="009C12ED" w:rsidP="009C12ED">
      <w:pPr>
        <w:pStyle w:val="Heading4"/>
      </w:pPr>
      <w:r>
        <w:t>Public Holidays</w:t>
      </w:r>
    </w:p>
    <w:p w:rsidR="00632DD9" w:rsidRPr="00632DD9" w:rsidRDefault="00632DD9" w:rsidP="00632DD9"/>
    <w:p w:rsidR="009C12ED" w:rsidRDefault="00F86E16" w:rsidP="009C12ED">
      <w:pPr>
        <w:jc w:val="both"/>
      </w:pPr>
      <w:r>
        <w:t>6</w:t>
      </w:r>
      <w:r w:rsidR="009C12ED">
        <w:t xml:space="preserve"> days public holidays, 2 of which are taken at Easter with the remaining taken over Christmas and New Year.</w:t>
      </w:r>
    </w:p>
    <w:p w:rsidR="00C7412C" w:rsidRDefault="00C7412C" w:rsidP="000C255F">
      <w:pPr>
        <w:jc w:val="both"/>
      </w:pPr>
    </w:p>
    <w:p w:rsidR="000C255F" w:rsidRDefault="000C255F" w:rsidP="000C255F">
      <w:pPr>
        <w:jc w:val="both"/>
        <w:rPr>
          <w:b/>
        </w:rPr>
      </w:pPr>
      <w:r>
        <w:rPr>
          <w:b/>
        </w:rPr>
        <w:t>Training and Development</w:t>
      </w:r>
    </w:p>
    <w:p w:rsidR="00632DD9" w:rsidRDefault="00632DD9" w:rsidP="000C255F">
      <w:pPr>
        <w:jc w:val="both"/>
        <w:rPr>
          <w:b/>
        </w:rPr>
      </w:pPr>
    </w:p>
    <w:p w:rsidR="007B10A3" w:rsidRPr="007B10A3" w:rsidRDefault="000C255F" w:rsidP="00D17AB4">
      <w:pPr>
        <w:jc w:val="both"/>
        <w:rPr>
          <w:b/>
          <w:i/>
          <w:color w:val="FF0000"/>
        </w:rPr>
      </w:pPr>
      <w:r>
        <w:t xml:space="preserve">The Association is fully committed to ongoing development for all employees. </w:t>
      </w:r>
    </w:p>
    <w:p w:rsidR="007B10A3" w:rsidRPr="0084337A" w:rsidRDefault="007B10A3" w:rsidP="000C255F">
      <w:pPr>
        <w:jc w:val="both"/>
        <w:rPr>
          <w:b/>
          <w:i/>
          <w:color w:val="FF0000"/>
        </w:rPr>
      </w:pPr>
    </w:p>
    <w:p w:rsidR="000C255F" w:rsidRDefault="000C255F" w:rsidP="000C255F">
      <w:pPr>
        <w:pStyle w:val="Heading4"/>
      </w:pPr>
      <w:r>
        <w:t>Travel and Subsistence</w:t>
      </w:r>
    </w:p>
    <w:p w:rsidR="00632DD9" w:rsidRPr="00632DD9" w:rsidRDefault="00632DD9" w:rsidP="00632DD9"/>
    <w:p w:rsidR="000C255F" w:rsidRDefault="000C255F" w:rsidP="000C255F">
      <w:pPr>
        <w:jc w:val="both"/>
      </w:pPr>
      <w:r>
        <w:t xml:space="preserve">Should you be required to travel on Association business, travelling and subsistence expenses will be paid at the approved Association rates. </w:t>
      </w:r>
    </w:p>
    <w:p w:rsidR="000C255F" w:rsidRDefault="000C255F" w:rsidP="000C255F">
      <w:pPr>
        <w:jc w:val="both"/>
      </w:pPr>
    </w:p>
    <w:p w:rsidR="000C255F" w:rsidRDefault="000C255F" w:rsidP="000C255F">
      <w:pPr>
        <w:pStyle w:val="Heading4"/>
      </w:pPr>
      <w:r>
        <w:t>Smoking</w:t>
      </w:r>
    </w:p>
    <w:p w:rsidR="00B70052" w:rsidRPr="00B70052" w:rsidRDefault="00B70052" w:rsidP="00B70052"/>
    <w:p w:rsidR="000C255F" w:rsidRDefault="000C255F" w:rsidP="000C255F">
      <w:pPr>
        <w:jc w:val="both"/>
      </w:pPr>
      <w:r>
        <w:t>Cairn Housing Association operates a No Smoking policy.</w:t>
      </w:r>
    </w:p>
    <w:p w:rsidR="000C255F" w:rsidRDefault="000C255F" w:rsidP="000C255F">
      <w:pPr>
        <w:jc w:val="both"/>
      </w:pPr>
    </w:p>
    <w:p w:rsidR="00B70052" w:rsidRDefault="00B70052" w:rsidP="000C255F">
      <w:pPr>
        <w:pStyle w:val="Heading4"/>
      </w:pPr>
    </w:p>
    <w:p w:rsidR="000C255F" w:rsidRDefault="000C255F" w:rsidP="000C255F">
      <w:pPr>
        <w:pStyle w:val="Heading4"/>
      </w:pPr>
      <w:r>
        <w:t>Healthcare</w:t>
      </w:r>
    </w:p>
    <w:p w:rsidR="00632DD9" w:rsidRPr="00632DD9" w:rsidRDefault="00632DD9" w:rsidP="00632DD9"/>
    <w:p w:rsidR="000C255F" w:rsidRDefault="000C255F" w:rsidP="000C255F">
      <w:pPr>
        <w:jc w:val="both"/>
      </w:pPr>
      <w:r>
        <w:t>Employees have access to health screening once every two years.</w:t>
      </w:r>
    </w:p>
    <w:p w:rsidR="00285E16" w:rsidRDefault="00285E16" w:rsidP="000C255F">
      <w:pPr>
        <w:jc w:val="both"/>
      </w:pPr>
    </w:p>
    <w:p w:rsidR="00991499" w:rsidRDefault="00991499">
      <w:pPr>
        <w:jc w:val="both"/>
        <w:rPr>
          <w:b/>
          <w:bCs/>
        </w:rPr>
      </w:pPr>
      <w:r>
        <w:rPr>
          <w:b/>
          <w:bCs/>
        </w:rPr>
        <w:t>ABOUT OUR APPLICATION PROCESS</w:t>
      </w:r>
    </w:p>
    <w:p w:rsidR="00991499" w:rsidRDefault="00991499">
      <w:pPr>
        <w:jc w:val="both"/>
      </w:pPr>
    </w:p>
    <w:p w:rsidR="00991499" w:rsidRDefault="00991499">
      <w:pPr>
        <w:pStyle w:val="Heading4"/>
      </w:pPr>
      <w:r>
        <w:t>General</w:t>
      </w:r>
    </w:p>
    <w:p w:rsidR="00632DD9" w:rsidRPr="00632DD9" w:rsidRDefault="00632DD9" w:rsidP="00632DD9"/>
    <w:p w:rsidR="00991499" w:rsidRDefault="00991499">
      <w:pPr>
        <w:jc w:val="both"/>
      </w:pPr>
      <w:r>
        <w:t xml:space="preserve">Please do not enclose your C.V. </w:t>
      </w:r>
      <w:r w:rsidR="00E8496A">
        <w:t xml:space="preserve"> </w:t>
      </w:r>
      <w:r>
        <w:t xml:space="preserve">We need information from all applicants to be presented in a consistent format as shortlisting decisions will be based on the information you provide in the application form. </w:t>
      </w:r>
      <w:r w:rsidR="00E8496A">
        <w:t xml:space="preserve"> </w:t>
      </w:r>
      <w:r>
        <w:t>It is therefore important that you complete all sections of the form as fully as possible.</w:t>
      </w:r>
      <w:r w:rsidR="00E8496A">
        <w:t xml:space="preserve"> </w:t>
      </w:r>
      <w:r>
        <w:t xml:space="preserve"> If you require more space than the form allows, please continue on a separate sheet. </w:t>
      </w:r>
      <w:r w:rsidR="00E8496A">
        <w:t xml:space="preserve"> </w:t>
      </w:r>
      <w:r>
        <w:t>Your application form will be photocopied so please complete it in black ink or typeface.</w:t>
      </w:r>
    </w:p>
    <w:p w:rsidR="00991499" w:rsidRDefault="00991499">
      <w:pPr>
        <w:jc w:val="both"/>
      </w:pPr>
    </w:p>
    <w:p w:rsidR="00991499" w:rsidRPr="000B30E3" w:rsidRDefault="00991499">
      <w:pPr>
        <w:jc w:val="both"/>
        <w:rPr>
          <w:sz w:val="16"/>
          <w:szCs w:val="16"/>
        </w:rPr>
      </w:pPr>
    </w:p>
    <w:p w:rsidR="00991499" w:rsidRDefault="00991499">
      <w:pPr>
        <w:pStyle w:val="Heading4"/>
      </w:pPr>
      <w:r>
        <w:t>Relatives of Association Staff/Board Members</w:t>
      </w:r>
    </w:p>
    <w:p w:rsidR="00632DD9" w:rsidRPr="00632DD9" w:rsidRDefault="00632DD9" w:rsidP="00632DD9"/>
    <w:p w:rsidR="00991499" w:rsidRDefault="00991499">
      <w:pPr>
        <w:jc w:val="both"/>
      </w:pPr>
      <w:r>
        <w:t xml:space="preserve">We ask if you are related to employees or Board members as Housing Associations are legally required to identify and record this information to prevent any suspicion of </w:t>
      </w:r>
      <w:r w:rsidR="00B70052">
        <w:t>favoritism</w:t>
      </w:r>
      <w:r>
        <w:t>.</w:t>
      </w:r>
      <w:r w:rsidR="008239EE">
        <w:t xml:space="preserve"> </w:t>
      </w:r>
      <w:r>
        <w:t xml:space="preserve"> Being related to staff or Board members does not prevent you from being employed with us, but failure to disclose such a relationship may do so. </w:t>
      </w:r>
      <w:r w:rsidR="008239EE">
        <w:t xml:space="preserve"> </w:t>
      </w:r>
      <w:r>
        <w:t xml:space="preserve">Details should include the nature of relationship e.g. niece or husband, and the name of the employee or Board member. </w:t>
      </w:r>
      <w:r w:rsidR="008239EE">
        <w:t xml:space="preserve"> </w:t>
      </w:r>
      <w:r>
        <w:t xml:space="preserve">If in doubt, please ask. </w:t>
      </w:r>
    </w:p>
    <w:p w:rsidR="00991499" w:rsidRPr="000B30E3" w:rsidRDefault="00991499">
      <w:pPr>
        <w:jc w:val="both"/>
        <w:rPr>
          <w:sz w:val="16"/>
          <w:szCs w:val="16"/>
        </w:rPr>
      </w:pPr>
    </w:p>
    <w:p w:rsidR="00991499" w:rsidRDefault="00991499">
      <w:pPr>
        <w:pStyle w:val="Heading4"/>
      </w:pPr>
      <w:r>
        <w:t>References</w:t>
      </w:r>
    </w:p>
    <w:p w:rsidR="00632DD9" w:rsidRPr="00632DD9" w:rsidRDefault="00632DD9" w:rsidP="00632DD9"/>
    <w:p w:rsidR="00991499" w:rsidRDefault="00991499">
      <w:pPr>
        <w:jc w:val="both"/>
      </w:pPr>
      <w:r>
        <w:t>Please supply names and contact details of two people who can comment on your suitability for the post.</w:t>
      </w:r>
      <w:r w:rsidR="008239EE">
        <w:t xml:space="preserve"> </w:t>
      </w:r>
      <w:r>
        <w:t xml:space="preserve"> One of these must be your current employer (or, if you are unemployed, your last employer). </w:t>
      </w:r>
      <w:r w:rsidR="008239EE">
        <w:t xml:space="preserve"> </w:t>
      </w:r>
      <w:r>
        <w:t xml:space="preserve">Referees should not be close relatives, friends or partners. </w:t>
      </w:r>
      <w:r w:rsidR="008239EE">
        <w:t xml:space="preserve"> </w:t>
      </w:r>
      <w:r>
        <w:t>References will not be taken up until after interview.</w:t>
      </w:r>
    </w:p>
    <w:p w:rsidR="00991499" w:rsidRPr="000B30E3" w:rsidRDefault="00991499">
      <w:pPr>
        <w:jc w:val="both"/>
        <w:rPr>
          <w:sz w:val="16"/>
          <w:szCs w:val="16"/>
        </w:rPr>
      </w:pPr>
    </w:p>
    <w:p w:rsidR="00991499" w:rsidRDefault="00991499">
      <w:pPr>
        <w:pStyle w:val="Heading4"/>
      </w:pPr>
      <w:r>
        <w:t>Qualifications</w:t>
      </w:r>
    </w:p>
    <w:p w:rsidR="00632DD9" w:rsidRPr="00632DD9" w:rsidRDefault="00632DD9" w:rsidP="00632DD9"/>
    <w:p w:rsidR="00991499" w:rsidRDefault="00991499">
      <w:pPr>
        <w:jc w:val="both"/>
      </w:pPr>
      <w:r>
        <w:t xml:space="preserve">Under the heading of University/College/Other, please </w:t>
      </w:r>
      <w:r w:rsidR="00E8496A">
        <w:t xml:space="preserve">also </w:t>
      </w:r>
      <w:r>
        <w:t>include qualifications gained through other forms of learning such as correspondence, open</w:t>
      </w:r>
      <w:r w:rsidR="00E8496A">
        <w:t xml:space="preserve"> or</w:t>
      </w:r>
      <w:r>
        <w:t xml:space="preserve"> distance. </w:t>
      </w:r>
    </w:p>
    <w:p w:rsidR="00991499" w:rsidRPr="000B30E3" w:rsidRDefault="00991499">
      <w:pPr>
        <w:jc w:val="both"/>
        <w:rPr>
          <w:sz w:val="16"/>
          <w:szCs w:val="16"/>
        </w:rPr>
      </w:pPr>
    </w:p>
    <w:p w:rsidR="00991499" w:rsidRDefault="00991499">
      <w:pPr>
        <w:jc w:val="both"/>
      </w:pPr>
      <w:r>
        <w:t xml:space="preserve">Please do not enclose copies of qualification certificates with your application. </w:t>
      </w:r>
      <w:r w:rsidR="008239EE">
        <w:t xml:space="preserve"> </w:t>
      </w:r>
      <w:r>
        <w:t>If you are invited to interview you will be asked to bring evidence of your highest relevant qualifications with you.</w:t>
      </w:r>
    </w:p>
    <w:p w:rsidR="00991499" w:rsidRPr="000B30E3" w:rsidRDefault="00991499">
      <w:pPr>
        <w:jc w:val="both"/>
        <w:rPr>
          <w:sz w:val="16"/>
          <w:szCs w:val="16"/>
        </w:rPr>
      </w:pPr>
    </w:p>
    <w:p w:rsidR="00991499" w:rsidRDefault="00991499">
      <w:pPr>
        <w:pStyle w:val="Heading4"/>
      </w:pPr>
      <w:r>
        <w:t>Other Relevant Training</w:t>
      </w:r>
    </w:p>
    <w:p w:rsidR="00632DD9" w:rsidRPr="00632DD9" w:rsidRDefault="00632DD9" w:rsidP="00632DD9"/>
    <w:p w:rsidR="00991499" w:rsidRDefault="00991499">
      <w:pPr>
        <w:jc w:val="both"/>
      </w:pPr>
      <w:r>
        <w:t>Use this space to tell us about any other relevant training you have undertaken, which has not led to a recognised qualification but which is relevant to the post you are applying for.</w:t>
      </w:r>
    </w:p>
    <w:p w:rsidR="00991499" w:rsidRDefault="00991499">
      <w:pPr>
        <w:jc w:val="both"/>
      </w:pPr>
    </w:p>
    <w:p w:rsidR="0029174B" w:rsidRDefault="0029174B">
      <w:pPr>
        <w:jc w:val="both"/>
      </w:pPr>
    </w:p>
    <w:p w:rsidR="00991499" w:rsidRDefault="00991499">
      <w:pPr>
        <w:pStyle w:val="Heading4"/>
      </w:pPr>
      <w:r>
        <w:t>Present/Most Recent Employment</w:t>
      </w:r>
    </w:p>
    <w:p w:rsidR="00632DD9" w:rsidRPr="00632DD9" w:rsidRDefault="00632DD9" w:rsidP="00632DD9"/>
    <w:p w:rsidR="00991499" w:rsidRDefault="00991499">
      <w:pPr>
        <w:jc w:val="both"/>
      </w:pPr>
      <w:r>
        <w:t>If you have been with your current or last employer for a number of years and have held different posts during that time, please clarify this.</w:t>
      </w:r>
      <w:r w:rsidR="008239EE">
        <w:t xml:space="preserve"> </w:t>
      </w:r>
      <w:r>
        <w:t xml:space="preserve"> If any of the earlier posts held were more relevant to the post you are applying for, please ensure that you tell us about them.</w:t>
      </w:r>
    </w:p>
    <w:p w:rsidR="00991499" w:rsidRPr="000B30E3" w:rsidRDefault="00991499">
      <w:pPr>
        <w:jc w:val="both"/>
        <w:rPr>
          <w:sz w:val="16"/>
          <w:szCs w:val="16"/>
        </w:rPr>
      </w:pPr>
    </w:p>
    <w:p w:rsidR="00991499" w:rsidRDefault="00991499">
      <w:pPr>
        <w:pStyle w:val="Heading4"/>
      </w:pPr>
      <w:r>
        <w:t>Statement in Support of Application</w:t>
      </w:r>
    </w:p>
    <w:p w:rsidR="00632DD9" w:rsidRPr="00632DD9" w:rsidRDefault="00632DD9" w:rsidP="00632DD9"/>
    <w:p w:rsidR="00991499" w:rsidRDefault="00991499">
      <w:pPr>
        <w:jc w:val="both"/>
      </w:pPr>
      <w:r>
        <w:t xml:space="preserve">Please provide us with any additional information which helps to show how you meet the requirements of the post. </w:t>
      </w:r>
      <w:r w:rsidR="008239EE">
        <w:t xml:space="preserve"> </w:t>
      </w:r>
      <w:r>
        <w:t xml:space="preserve">Include experience gained through voluntary work, if relevant. </w:t>
      </w:r>
    </w:p>
    <w:p w:rsidR="00991499" w:rsidRPr="000B30E3" w:rsidRDefault="00991499">
      <w:pPr>
        <w:jc w:val="both"/>
        <w:rPr>
          <w:sz w:val="16"/>
          <w:szCs w:val="16"/>
        </w:rPr>
      </w:pPr>
    </w:p>
    <w:p w:rsidR="00632DD9" w:rsidRDefault="00991499" w:rsidP="00632DD9">
      <w:pPr>
        <w:pStyle w:val="Heading4"/>
      </w:pPr>
      <w:r>
        <w:t>Disclosure Scotland</w:t>
      </w:r>
      <w:r w:rsidR="009C12ED">
        <w:t xml:space="preserve"> </w:t>
      </w:r>
      <w:r w:rsidR="00632DD9">
        <w:t>–</w:t>
      </w:r>
      <w:r w:rsidR="009C12ED">
        <w:t xml:space="preserve"> Standard</w:t>
      </w:r>
    </w:p>
    <w:p w:rsidR="0029174B" w:rsidRPr="0029174B" w:rsidRDefault="0029174B" w:rsidP="0029174B"/>
    <w:p w:rsidR="00991499" w:rsidRDefault="00991499">
      <w:pPr>
        <w:jc w:val="both"/>
      </w:pPr>
      <w:r>
        <w:t xml:space="preserve">The successful candidate will be subject to a criminal conviction check through Disclosure Scotland, the cost of which will be met by the Association. </w:t>
      </w:r>
    </w:p>
    <w:p w:rsidR="00991499" w:rsidRPr="000B30E3" w:rsidRDefault="00991499">
      <w:pPr>
        <w:jc w:val="both"/>
        <w:rPr>
          <w:sz w:val="16"/>
          <w:szCs w:val="16"/>
        </w:rPr>
      </w:pPr>
    </w:p>
    <w:p w:rsidR="00991499" w:rsidRDefault="00991499">
      <w:pPr>
        <w:pStyle w:val="Heading4"/>
      </w:pPr>
      <w:r>
        <w:t>Asylum and Immigration Act 1996</w:t>
      </w:r>
    </w:p>
    <w:p w:rsidR="00632DD9" w:rsidRPr="00632DD9" w:rsidRDefault="00632DD9" w:rsidP="00632DD9"/>
    <w:p w:rsidR="00991499" w:rsidRDefault="00991499">
      <w:pPr>
        <w:jc w:val="both"/>
        <w:rPr>
          <w:rFonts w:cs="Arial"/>
        </w:rPr>
      </w:pPr>
      <w:r>
        <w:rPr>
          <w:rFonts w:cs="Arial"/>
        </w:rPr>
        <w:t xml:space="preserve">In order to comply with the Asylum and Immigration Act 1996 the Association has to satisfy itself that you are legally able to work in the </w:t>
      </w:r>
      <w:smartTag w:uri="urn:schemas-microsoft-com:office:smarttags" w:element="place">
        <w:smartTag w:uri="urn:schemas-microsoft-com:office:smarttags" w:element="country-region">
          <w:r>
            <w:rPr>
              <w:rFonts w:cs="Arial"/>
            </w:rPr>
            <w:t>U.K.</w:t>
          </w:r>
        </w:smartTag>
      </w:smartTag>
      <w:r>
        <w:rPr>
          <w:rFonts w:cs="Arial"/>
        </w:rPr>
        <w:t xml:space="preserve"> </w:t>
      </w:r>
      <w:r w:rsidR="008239EE">
        <w:rPr>
          <w:rFonts w:cs="Arial"/>
        </w:rPr>
        <w:t xml:space="preserve"> </w:t>
      </w:r>
      <w:r>
        <w:rPr>
          <w:rFonts w:cs="Arial"/>
        </w:rPr>
        <w:t xml:space="preserve">If you are invited to interview you will be asked to bring appropriate documentation with you e.g. passport, birth certificate, P60. </w:t>
      </w:r>
    </w:p>
    <w:p w:rsidR="00991499" w:rsidRPr="000B30E3" w:rsidRDefault="00991499">
      <w:pPr>
        <w:jc w:val="both"/>
        <w:rPr>
          <w:sz w:val="16"/>
          <w:szCs w:val="16"/>
        </w:rPr>
      </w:pPr>
    </w:p>
    <w:p w:rsidR="00991499" w:rsidRDefault="00991499">
      <w:pPr>
        <w:pStyle w:val="Heading4"/>
      </w:pPr>
      <w:r>
        <w:t>Equal Opportunities</w:t>
      </w:r>
    </w:p>
    <w:p w:rsidR="00632DD9" w:rsidRPr="00632DD9" w:rsidRDefault="00632DD9" w:rsidP="00632DD9"/>
    <w:p w:rsidR="00991499" w:rsidRDefault="00D95EFC">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90pt;margin-top:36.4pt;width:57.95pt;height:51.95pt;z-index:-251658752;mso-wrap-style:none" stroked="f">
            <v:textbox style="mso-fit-shape-to-text:t">
              <w:txbxContent>
                <w:p w:rsidR="00820E95" w:rsidRPr="00C4057B" w:rsidRDefault="00820E95" w:rsidP="00181E08">
                  <w:pPr>
                    <w:keepNext/>
                    <w:autoSpaceDE w:val="0"/>
                    <w:autoSpaceDN w:val="0"/>
                    <w:adjustRightInd w:val="0"/>
                    <w:spacing w:before="100" w:after="100"/>
                    <w:rPr>
                      <w:rFonts w:cs="Arial"/>
                      <w:b/>
                      <w:bCs/>
                      <w:kern w:val="36"/>
                    </w:rPr>
                  </w:pPr>
                  <w:r>
                    <w:rPr>
                      <w:noProof/>
                      <w:lang w:val="en-GB" w:eastAsia="en-GB"/>
                    </w:rPr>
                    <w:drawing>
                      <wp:inline distT="0" distB="0" distL="0" distR="0">
                        <wp:extent cx="552450" cy="438150"/>
                        <wp:effectExtent l="19050" t="0" r="0" b="0"/>
                        <wp:docPr id="2"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8"/>
                                <a:srcRect/>
                                <a:stretch>
                                  <a:fillRect/>
                                </a:stretch>
                              </pic:blipFill>
                              <pic:spPr bwMode="auto">
                                <a:xfrm>
                                  <a:off x="0" y="0"/>
                                  <a:ext cx="552450" cy="438150"/>
                                </a:xfrm>
                                <a:prstGeom prst="rect">
                                  <a:avLst/>
                                </a:prstGeom>
                                <a:noFill/>
                                <a:ln w="9525">
                                  <a:noFill/>
                                  <a:miter lim="800000"/>
                                  <a:headEnd/>
                                  <a:tailEnd/>
                                </a:ln>
                              </pic:spPr>
                            </pic:pic>
                          </a:graphicData>
                        </a:graphic>
                      </wp:inline>
                    </w:drawing>
                  </w:r>
                </w:p>
              </w:txbxContent>
            </v:textbox>
            <w10:wrap type="square"/>
          </v:shape>
        </w:pict>
      </w:r>
      <w:r w:rsidR="00991499">
        <w:t>We strive to be an equal opportunities employer and we welcome applications from people irrespective of their sex, religion or belief, nationality, ethnic origin disability or sexual orientation.</w:t>
      </w:r>
    </w:p>
    <w:p w:rsidR="00FB32DE" w:rsidRDefault="00FB32DE" w:rsidP="00FB32DE">
      <w:pPr>
        <w:keepNext/>
        <w:autoSpaceDE w:val="0"/>
        <w:autoSpaceDN w:val="0"/>
        <w:adjustRightInd w:val="0"/>
        <w:spacing w:before="100" w:after="100"/>
        <w:jc w:val="both"/>
      </w:pPr>
      <w:r>
        <w:tab/>
      </w:r>
      <w:r>
        <w:tab/>
      </w:r>
      <w:r>
        <w:tab/>
      </w:r>
      <w:r>
        <w:tab/>
      </w:r>
      <w:r>
        <w:tab/>
      </w:r>
    </w:p>
    <w:p w:rsidR="00FB32DE" w:rsidRDefault="00FB32DE" w:rsidP="00FB32DE">
      <w:pPr>
        <w:keepNext/>
        <w:autoSpaceDE w:val="0"/>
        <w:autoSpaceDN w:val="0"/>
        <w:adjustRightInd w:val="0"/>
        <w:spacing w:before="100" w:after="100"/>
        <w:rPr>
          <w:rFonts w:cs="Arial"/>
          <w:b/>
          <w:bCs/>
          <w:kern w:val="36"/>
          <w:lang w:val="en-GB" w:eastAsia="en-GB"/>
        </w:rPr>
      </w:pPr>
      <w:r>
        <w:rPr>
          <w:rFonts w:cs="Arial"/>
          <w:b/>
          <w:bCs/>
          <w:kern w:val="36"/>
          <w:lang w:val="en-GB" w:eastAsia="en-GB"/>
        </w:rPr>
        <w:t>Our Commitment To Applicants With D</w:t>
      </w:r>
      <w:r w:rsidRPr="00687372">
        <w:rPr>
          <w:rFonts w:cs="Arial"/>
          <w:b/>
          <w:bCs/>
          <w:kern w:val="36"/>
          <w:lang w:val="en-GB" w:eastAsia="en-GB"/>
        </w:rPr>
        <w:t>isabilities</w:t>
      </w:r>
      <w:r>
        <w:rPr>
          <w:rFonts w:cs="Arial"/>
          <w:b/>
          <w:bCs/>
          <w:kern w:val="36"/>
          <w:lang w:val="en-GB" w:eastAsia="en-GB"/>
        </w:rPr>
        <w:t xml:space="preserve">  </w:t>
      </w:r>
    </w:p>
    <w:p w:rsidR="00FB32DE" w:rsidRDefault="00FB32DE" w:rsidP="00FB32DE">
      <w:pPr>
        <w:autoSpaceDE w:val="0"/>
        <w:autoSpaceDN w:val="0"/>
        <w:adjustRightInd w:val="0"/>
        <w:spacing w:before="100" w:after="100"/>
        <w:jc w:val="both"/>
        <w:rPr>
          <w:rFonts w:cs="Arial"/>
          <w:lang w:val="en-GB" w:eastAsia="en-GB"/>
        </w:rPr>
      </w:pPr>
      <w:r w:rsidRPr="00687372">
        <w:rPr>
          <w:rFonts w:cs="Arial"/>
          <w:lang w:val="en-GB" w:eastAsia="en-GB"/>
        </w:rPr>
        <w:t xml:space="preserve">As a </w:t>
      </w:r>
      <w:r>
        <w:rPr>
          <w:rFonts w:cs="Arial"/>
          <w:lang w:val="en-GB" w:eastAsia="en-GB"/>
        </w:rPr>
        <w:t>‘Positive About Disabled People’</w:t>
      </w:r>
      <w:r w:rsidRPr="00687372">
        <w:rPr>
          <w:rFonts w:cs="Arial"/>
          <w:lang w:val="en-GB" w:eastAsia="en-GB"/>
        </w:rPr>
        <w:t xml:space="preserve"> Symbol user, Cairn Housing Association is committed to a positive approach to persons who consider themselves to have a disability under the legislation and undertakes to fulfil</w:t>
      </w:r>
      <w:r>
        <w:rPr>
          <w:rFonts w:cs="Arial"/>
          <w:lang w:val="en-GB" w:eastAsia="en-GB"/>
        </w:rPr>
        <w:t xml:space="preserve"> various disability commitments outlined by Jobcentre Plus</w:t>
      </w:r>
      <w:r w:rsidRPr="00687372">
        <w:rPr>
          <w:rFonts w:cs="Arial"/>
          <w:lang w:val="en-GB" w:eastAsia="en-GB"/>
        </w:rPr>
        <w:t xml:space="preserve"> to those persons.</w:t>
      </w:r>
    </w:p>
    <w:p w:rsidR="00FB32DE" w:rsidRDefault="00FB32DE" w:rsidP="00FB32DE">
      <w:pPr>
        <w:autoSpaceDE w:val="0"/>
        <w:autoSpaceDN w:val="0"/>
        <w:adjustRightInd w:val="0"/>
        <w:jc w:val="both"/>
        <w:rPr>
          <w:rFonts w:cs="Arial"/>
          <w:lang w:val="en-GB" w:eastAsia="en-GB"/>
        </w:rPr>
      </w:pPr>
    </w:p>
    <w:p w:rsidR="00FB32DE" w:rsidRPr="00687372" w:rsidRDefault="00FB32DE" w:rsidP="00FB32DE">
      <w:pPr>
        <w:autoSpaceDE w:val="0"/>
        <w:autoSpaceDN w:val="0"/>
        <w:adjustRightInd w:val="0"/>
        <w:jc w:val="both"/>
        <w:rPr>
          <w:rFonts w:cs="Arial"/>
          <w:lang w:val="en-GB" w:eastAsia="en-GB"/>
        </w:rPr>
      </w:pPr>
      <w:r w:rsidRPr="00687372">
        <w:rPr>
          <w:rFonts w:cs="Arial"/>
          <w:lang w:val="en-GB" w:eastAsia="en-GB"/>
        </w:rPr>
        <w:t xml:space="preserve">The </w:t>
      </w:r>
      <w:r>
        <w:rPr>
          <w:rFonts w:cs="Arial"/>
          <w:lang w:val="en-GB" w:eastAsia="en-GB"/>
        </w:rPr>
        <w:t xml:space="preserve">Disability Discrimination </w:t>
      </w:r>
      <w:r w:rsidRPr="00687372">
        <w:rPr>
          <w:rFonts w:cs="Arial"/>
          <w:lang w:val="en-GB" w:eastAsia="en-GB"/>
        </w:rPr>
        <w:t>Act</w:t>
      </w:r>
      <w:r>
        <w:rPr>
          <w:rFonts w:cs="Arial"/>
          <w:lang w:val="en-GB" w:eastAsia="en-GB"/>
        </w:rPr>
        <w:t xml:space="preserve"> (DDA) 1995</w:t>
      </w:r>
      <w:r w:rsidRPr="00687372">
        <w:rPr>
          <w:rFonts w:cs="Arial"/>
          <w:lang w:val="en-GB" w:eastAsia="en-GB"/>
        </w:rPr>
        <w:t xml:space="preserve"> defines a disability as: </w:t>
      </w:r>
    </w:p>
    <w:p w:rsidR="00FB32DE" w:rsidRDefault="00FB32DE" w:rsidP="00FB32DE">
      <w:pPr>
        <w:numPr>
          <w:ilvl w:val="0"/>
          <w:numId w:val="1"/>
        </w:numPr>
        <w:autoSpaceDE w:val="0"/>
        <w:autoSpaceDN w:val="0"/>
        <w:adjustRightInd w:val="0"/>
        <w:spacing w:before="100" w:after="100"/>
        <w:ind w:left="720" w:hanging="360"/>
        <w:jc w:val="both"/>
        <w:rPr>
          <w:rFonts w:cs="Arial"/>
          <w:lang w:val="en-GB" w:eastAsia="en-GB"/>
        </w:rPr>
      </w:pPr>
      <w:r w:rsidRPr="00687372">
        <w:rPr>
          <w:rFonts w:cs="Arial"/>
          <w:lang w:val="en-GB" w:eastAsia="en-GB"/>
        </w:rPr>
        <w:t>A physical or mental impairment which has a substantial and long term adverse effect on a person's ability to carry out normal day-to-day activities</w:t>
      </w:r>
    </w:p>
    <w:p w:rsidR="00FB32DE" w:rsidRDefault="00FB32DE" w:rsidP="00FB32DE">
      <w:pPr>
        <w:jc w:val="both"/>
        <w:rPr>
          <w:rFonts w:cs="Arial"/>
          <w:lang w:val="en-GB" w:eastAsia="en-GB"/>
        </w:rPr>
      </w:pPr>
      <w:r w:rsidRPr="00687372">
        <w:rPr>
          <w:rFonts w:cs="Arial"/>
          <w:lang w:val="en-GB" w:eastAsia="en-GB"/>
        </w:rPr>
        <w:t xml:space="preserve">One of our commitments relates to </w:t>
      </w:r>
      <w:r>
        <w:rPr>
          <w:rFonts w:cs="Arial"/>
          <w:lang w:val="en-GB" w:eastAsia="en-GB"/>
        </w:rPr>
        <w:t>guaranteeing</w:t>
      </w:r>
      <w:r w:rsidRPr="00687372">
        <w:rPr>
          <w:rFonts w:cs="Arial"/>
          <w:lang w:val="en-GB" w:eastAsia="en-GB"/>
        </w:rPr>
        <w:t xml:space="preserve"> an interview to all disabled applicants who meet</w:t>
      </w:r>
      <w:r>
        <w:rPr>
          <w:rFonts w:cs="Arial"/>
          <w:lang w:val="en-GB" w:eastAsia="en-GB"/>
        </w:rPr>
        <w:t xml:space="preserve"> </w:t>
      </w:r>
      <w:r w:rsidRPr="00687372">
        <w:rPr>
          <w:rFonts w:cs="Arial"/>
          <w:lang w:val="en-GB" w:eastAsia="en-GB"/>
        </w:rPr>
        <w:t xml:space="preserve">the </w:t>
      </w:r>
      <w:r w:rsidRPr="00C4321E">
        <w:rPr>
          <w:rFonts w:cs="Arial"/>
          <w:i/>
          <w:lang w:val="en-GB" w:eastAsia="en-GB"/>
        </w:rPr>
        <w:t>minimum criteria</w:t>
      </w:r>
      <w:r w:rsidRPr="00687372">
        <w:rPr>
          <w:rFonts w:cs="Arial"/>
          <w:lang w:val="en-GB" w:eastAsia="en-GB"/>
        </w:rPr>
        <w:t xml:space="preserve"> for the </w:t>
      </w:r>
      <w:r w:rsidR="00F313F2" w:rsidRPr="00687372">
        <w:rPr>
          <w:rFonts w:cs="Arial"/>
          <w:lang w:val="en-GB" w:eastAsia="en-GB"/>
        </w:rPr>
        <w:t>job.</w:t>
      </w:r>
    </w:p>
    <w:p w:rsidR="00FB32DE" w:rsidRDefault="00FB32DE" w:rsidP="00FB32DE">
      <w:pPr>
        <w:jc w:val="both"/>
        <w:rPr>
          <w:rFonts w:cs="Arial"/>
          <w:lang w:val="en-GB" w:eastAsia="en-GB"/>
        </w:rPr>
      </w:pPr>
    </w:p>
    <w:p w:rsidR="00FB32DE" w:rsidRDefault="00FB32DE" w:rsidP="00FB32DE">
      <w:pPr>
        <w:autoSpaceDE w:val="0"/>
        <w:autoSpaceDN w:val="0"/>
        <w:adjustRightInd w:val="0"/>
        <w:jc w:val="both"/>
        <w:rPr>
          <w:rFonts w:cs="Arial"/>
          <w:lang w:val="en-GB" w:eastAsia="en-GB"/>
        </w:rPr>
      </w:pPr>
      <w:r>
        <w:rPr>
          <w:rFonts w:cs="Arial"/>
          <w:lang w:val="en-GB" w:eastAsia="en-GB"/>
        </w:rPr>
        <w:t>In relation to the DDA 1995</w:t>
      </w:r>
      <w:r w:rsidRPr="00687372">
        <w:rPr>
          <w:rFonts w:cs="Arial"/>
          <w:lang w:val="en-GB" w:eastAsia="en-GB"/>
        </w:rPr>
        <w:t xml:space="preserve">, we ask all job applicants to complete </w:t>
      </w:r>
      <w:r>
        <w:rPr>
          <w:rFonts w:cs="Arial"/>
          <w:lang w:val="en-GB" w:eastAsia="en-GB"/>
        </w:rPr>
        <w:t>the</w:t>
      </w:r>
      <w:r w:rsidRPr="00687372">
        <w:rPr>
          <w:rFonts w:cs="Arial"/>
          <w:lang w:val="en-GB" w:eastAsia="en-GB"/>
        </w:rPr>
        <w:t xml:space="preserve"> </w:t>
      </w:r>
      <w:r>
        <w:rPr>
          <w:rFonts w:cs="Arial"/>
          <w:lang w:val="en-GB" w:eastAsia="en-GB"/>
        </w:rPr>
        <w:t xml:space="preserve">section on the application form regarding whether you consider yourself to have a disability </w:t>
      </w:r>
      <w:r>
        <w:rPr>
          <w:rFonts w:cs="Arial"/>
          <w:lang w:val="en-GB" w:eastAsia="en-GB"/>
        </w:rPr>
        <w:lastRenderedPageBreak/>
        <w:t>and, if you do, whether you wish to take advantage of a guaranteed interview if you meet all the essential criteria as outlined in the person specification.  However, there is no requirement to complete this form.</w:t>
      </w:r>
    </w:p>
    <w:p w:rsidR="00FB32DE" w:rsidRDefault="00FB32DE" w:rsidP="00FB32DE">
      <w:pPr>
        <w:autoSpaceDE w:val="0"/>
        <w:autoSpaceDN w:val="0"/>
        <w:adjustRightInd w:val="0"/>
        <w:jc w:val="both"/>
        <w:rPr>
          <w:rFonts w:cs="Arial"/>
          <w:lang w:val="en-GB" w:eastAsia="en-GB"/>
        </w:rPr>
      </w:pPr>
    </w:p>
    <w:p w:rsidR="00FB32DE" w:rsidRDefault="00FB32DE" w:rsidP="00FB32DE">
      <w:pPr>
        <w:autoSpaceDE w:val="0"/>
        <w:autoSpaceDN w:val="0"/>
        <w:adjustRightInd w:val="0"/>
        <w:jc w:val="both"/>
        <w:rPr>
          <w:rFonts w:cs="Arial"/>
          <w:lang w:val="en-GB" w:eastAsia="en-GB"/>
        </w:rPr>
      </w:pPr>
      <w:r>
        <w:rPr>
          <w:rFonts w:cs="Arial"/>
          <w:lang w:val="en-GB" w:eastAsia="en-GB"/>
        </w:rPr>
        <w:t xml:space="preserve">Should you have any queries regarding this please contact our Human Resources Department.  </w:t>
      </w:r>
    </w:p>
    <w:p w:rsidR="00991499" w:rsidRPr="000B30E3" w:rsidRDefault="00991499">
      <w:pPr>
        <w:jc w:val="both"/>
        <w:rPr>
          <w:sz w:val="16"/>
          <w:szCs w:val="16"/>
        </w:rPr>
      </w:pPr>
    </w:p>
    <w:p w:rsidR="00991499" w:rsidRDefault="00991499">
      <w:pPr>
        <w:pStyle w:val="Heading4"/>
      </w:pPr>
      <w:r>
        <w:t>Returning Your Completed Application Form</w:t>
      </w:r>
    </w:p>
    <w:p w:rsidR="00991499" w:rsidRDefault="00991499">
      <w:pPr>
        <w:jc w:val="both"/>
        <w:rPr>
          <w:b/>
          <w:bCs/>
        </w:rPr>
      </w:pPr>
      <w:r>
        <w:t>Completed application forms must be returned to us at the address below by the closing date of</w:t>
      </w:r>
      <w:r w:rsidR="00A94C3E">
        <w:t xml:space="preserve"> </w:t>
      </w:r>
      <w:r w:rsidR="00CB0CDF">
        <w:t>10</w:t>
      </w:r>
      <w:r w:rsidR="00857A76">
        <w:t xml:space="preserve"> April 2015</w:t>
      </w:r>
      <w:r w:rsidR="001E7599" w:rsidRPr="0098138D">
        <w:t>.</w:t>
      </w:r>
      <w:r w:rsidR="001E7599">
        <w:rPr>
          <w:b/>
          <w:bCs/>
        </w:rPr>
        <w:t xml:space="preserve">  </w:t>
      </w:r>
      <w:r>
        <w:t>Please mark your envelope “confidential” for the attention of</w:t>
      </w:r>
      <w:r w:rsidR="00C52AF9">
        <w:t xml:space="preserve"> Human Resources. </w:t>
      </w:r>
      <w:r w:rsidR="00B05741">
        <w:rPr>
          <w:b/>
          <w:bCs/>
        </w:rPr>
        <w:t>Postage - please ensure that you pay the correct postage cost, otherwise you</w:t>
      </w:r>
      <w:r w:rsidR="005267DC">
        <w:rPr>
          <w:b/>
          <w:bCs/>
        </w:rPr>
        <w:t>r</w:t>
      </w:r>
      <w:r w:rsidR="00B05741">
        <w:rPr>
          <w:b/>
          <w:bCs/>
        </w:rPr>
        <w:t xml:space="preserve"> </w:t>
      </w:r>
      <w:r w:rsidR="005267DC">
        <w:rPr>
          <w:b/>
          <w:bCs/>
        </w:rPr>
        <w:t xml:space="preserve">application </w:t>
      </w:r>
      <w:r w:rsidR="00B05741">
        <w:rPr>
          <w:b/>
          <w:bCs/>
        </w:rPr>
        <w:t>may miss the deadline.</w:t>
      </w:r>
    </w:p>
    <w:p w:rsidR="00857A76" w:rsidRDefault="00857A76">
      <w:pPr>
        <w:jc w:val="both"/>
        <w:rPr>
          <w:b/>
          <w:bCs/>
        </w:rPr>
      </w:pPr>
    </w:p>
    <w:p w:rsidR="00857A76" w:rsidRPr="00857A76" w:rsidRDefault="00857A76">
      <w:pPr>
        <w:jc w:val="both"/>
        <w:rPr>
          <w:bCs/>
        </w:rPr>
      </w:pPr>
      <w:r>
        <w:rPr>
          <w:bCs/>
        </w:rPr>
        <w:t xml:space="preserve">It is anticipated that interviews will take place for this position </w:t>
      </w:r>
      <w:r w:rsidR="00D95EFC">
        <w:rPr>
          <w:bCs/>
        </w:rPr>
        <w:t>week commencing 8</w:t>
      </w:r>
      <w:r w:rsidR="00D95EFC" w:rsidRPr="00D95EFC">
        <w:rPr>
          <w:bCs/>
          <w:vertAlign w:val="superscript"/>
        </w:rPr>
        <w:t>th</w:t>
      </w:r>
      <w:r w:rsidR="00D95EFC">
        <w:rPr>
          <w:bCs/>
        </w:rPr>
        <w:t xml:space="preserve"> February 2016. </w:t>
      </w:r>
    </w:p>
    <w:p w:rsidR="00991499" w:rsidRPr="000B30E3" w:rsidRDefault="00991499">
      <w:pPr>
        <w:jc w:val="both"/>
        <w:rPr>
          <w:b/>
          <w:bCs/>
          <w:sz w:val="16"/>
          <w:szCs w:val="16"/>
        </w:rPr>
      </w:pPr>
    </w:p>
    <w:p w:rsidR="00991499" w:rsidRDefault="00991499">
      <w:pPr>
        <w:jc w:val="both"/>
      </w:pPr>
      <w:r>
        <w:t>If you have any queries about your application, or the recruitment process in general, please</w:t>
      </w:r>
      <w:r w:rsidR="00003179">
        <w:t xml:space="preserve"> contact</w:t>
      </w:r>
      <w:r>
        <w:t xml:space="preserve"> the HR Department on 0131 556 4415.</w:t>
      </w:r>
    </w:p>
    <w:p w:rsidR="00991499" w:rsidRDefault="00991499">
      <w:pPr>
        <w:jc w:val="both"/>
      </w:pPr>
    </w:p>
    <w:p w:rsidR="00991499" w:rsidRDefault="00991499">
      <w:pPr>
        <w:jc w:val="both"/>
      </w:pPr>
      <w:r>
        <w:t>Cairn Housing Association,</w:t>
      </w:r>
    </w:p>
    <w:p w:rsidR="00991499" w:rsidRDefault="00DF3DFB">
      <w:pPr>
        <w:jc w:val="both"/>
      </w:pPr>
      <w:r>
        <w:t>Citypoint,</w:t>
      </w:r>
    </w:p>
    <w:p w:rsidR="00DF3DFB" w:rsidRDefault="00DF3DFB">
      <w:pPr>
        <w:jc w:val="both"/>
      </w:pPr>
      <w:r>
        <w:t>65 Haymarket Terrace</w:t>
      </w:r>
    </w:p>
    <w:p w:rsidR="00DF3DFB" w:rsidRDefault="00DF3DFB">
      <w:pPr>
        <w:jc w:val="both"/>
      </w:pPr>
      <w:r>
        <w:t>Edinburgh</w:t>
      </w:r>
    </w:p>
    <w:p w:rsidR="00DF3DFB" w:rsidRDefault="00DF3DFB">
      <w:pPr>
        <w:jc w:val="both"/>
      </w:pPr>
      <w:r>
        <w:t>EH12 5HD</w:t>
      </w:r>
    </w:p>
    <w:p w:rsidR="00DF3DFB" w:rsidRDefault="00DF3DFB">
      <w:pPr>
        <w:jc w:val="both"/>
      </w:pPr>
    </w:p>
    <w:p w:rsidR="00991499" w:rsidRDefault="00991499">
      <w:pPr>
        <w:jc w:val="both"/>
      </w:pPr>
      <w:r>
        <w:t xml:space="preserve">Email:  </w:t>
      </w:r>
      <w:hyperlink r:id="rId9" w:history="1">
        <w:r w:rsidR="00A94C3E" w:rsidRPr="00745FEA">
          <w:rPr>
            <w:rStyle w:val="Hyperlink"/>
          </w:rPr>
          <w:t>recruitment@cairnha.com</w:t>
        </w:r>
      </w:hyperlink>
    </w:p>
    <w:p w:rsidR="00B46D6A" w:rsidRPr="00B46D6A" w:rsidRDefault="00991499" w:rsidP="00CB0CDF">
      <w:pPr>
        <w:jc w:val="both"/>
      </w:pPr>
      <w:r>
        <w:t xml:space="preserve">Web site: </w:t>
      </w:r>
      <w:hyperlink r:id="rId10" w:history="1">
        <w:r>
          <w:rPr>
            <w:rStyle w:val="Hyperlink"/>
          </w:rPr>
          <w:t>www.cairnha.com</w:t>
        </w:r>
      </w:hyperlink>
    </w:p>
    <w:sectPr w:rsidR="00B46D6A" w:rsidRPr="00B46D6A" w:rsidSect="00EC2A92">
      <w:footerReference w:type="even" r:id="rId11"/>
      <w:footerReference w:type="default" r:id="rId12"/>
      <w:pgSz w:w="12240" w:h="15840"/>
      <w:pgMar w:top="1134" w:right="1797" w:bottom="1134" w:left="179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95" w:rsidRDefault="00820E95">
      <w:r>
        <w:separator/>
      </w:r>
    </w:p>
  </w:endnote>
  <w:endnote w:type="continuationSeparator" w:id="0">
    <w:p w:rsidR="00820E95" w:rsidRDefault="0082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95" w:rsidRDefault="00A767E7">
    <w:pPr>
      <w:pStyle w:val="Footer"/>
      <w:framePr w:wrap="around" w:vAnchor="text" w:hAnchor="margin" w:xAlign="center" w:y="1"/>
      <w:rPr>
        <w:rStyle w:val="PageNumber"/>
      </w:rPr>
    </w:pPr>
    <w:r>
      <w:rPr>
        <w:rStyle w:val="PageNumber"/>
      </w:rPr>
      <w:fldChar w:fldCharType="begin"/>
    </w:r>
    <w:r w:rsidR="00820E95">
      <w:rPr>
        <w:rStyle w:val="PageNumber"/>
      </w:rPr>
      <w:instrText xml:space="preserve">PAGE  </w:instrText>
    </w:r>
    <w:r>
      <w:rPr>
        <w:rStyle w:val="PageNumber"/>
      </w:rPr>
      <w:fldChar w:fldCharType="end"/>
    </w:r>
  </w:p>
  <w:p w:rsidR="00820E95" w:rsidRDefault="00820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95" w:rsidRDefault="00A767E7">
    <w:pPr>
      <w:pStyle w:val="Footer"/>
      <w:framePr w:wrap="around" w:vAnchor="text" w:hAnchor="margin" w:xAlign="center" w:y="1"/>
      <w:rPr>
        <w:rStyle w:val="PageNumber"/>
      </w:rPr>
    </w:pPr>
    <w:r>
      <w:rPr>
        <w:rStyle w:val="PageNumber"/>
      </w:rPr>
      <w:fldChar w:fldCharType="begin"/>
    </w:r>
    <w:r w:rsidR="00820E95">
      <w:rPr>
        <w:rStyle w:val="PageNumber"/>
      </w:rPr>
      <w:instrText xml:space="preserve">PAGE  </w:instrText>
    </w:r>
    <w:r>
      <w:rPr>
        <w:rStyle w:val="PageNumber"/>
      </w:rPr>
      <w:fldChar w:fldCharType="separate"/>
    </w:r>
    <w:r w:rsidR="00D95EFC">
      <w:rPr>
        <w:rStyle w:val="PageNumber"/>
        <w:noProof/>
      </w:rPr>
      <w:t>3</w:t>
    </w:r>
    <w:r>
      <w:rPr>
        <w:rStyle w:val="PageNumber"/>
      </w:rPr>
      <w:fldChar w:fldCharType="end"/>
    </w:r>
  </w:p>
  <w:p w:rsidR="00820E95" w:rsidRPr="005547B3" w:rsidRDefault="00820E95" w:rsidP="006D5AC9">
    <w:pPr>
      <w:pStyle w:val="Footer"/>
      <w:jc w:val="right"/>
      <w:rPr>
        <w:sz w:val="16"/>
        <w:szCs w:val="16"/>
      </w:rPr>
    </w:pPr>
    <w:r>
      <w:rPr>
        <w:sz w:val="16"/>
        <w:szCs w:val="16"/>
      </w:rPr>
      <w:t>A registered Scottish Charity SC(No</w:t>
    </w:r>
    <w:r w:rsidRPr="005547B3">
      <w:rPr>
        <w:sz w:val="16"/>
        <w:szCs w:val="16"/>
      </w:rPr>
      <w:t>)016647</w:t>
    </w:r>
  </w:p>
  <w:p w:rsidR="00820E95" w:rsidRDefault="00820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95" w:rsidRDefault="00820E95">
      <w:r>
        <w:separator/>
      </w:r>
    </w:p>
  </w:footnote>
  <w:footnote w:type="continuationSeparator" w:id="0">
    <w:p w:rsidR="00820E95" w:rsidRDefault="00820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7BFB1691"/>
    <w:multiLevelType w:val="hybridMultilevel"/>
    <w:tmpl w:val="BAE0B2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33EA"/>
    <w:rsid w:val="000010C1"/>
    <w:rsid w:val="00003179"/>
    <w:rsid w:val="0001545B"/>
    <w:rsid w:val="00053DFE"/>
    <w:rsid w:val="000735EF"/>
    <w:rsid w:val="000A077F"/>
    <w:rsid w:val="000B0C83"/>
    <w:rsid w:val="000B30E3"/>
    <w:rsid w:val="000C255F"/>
    <w:rsid w:val="000D337A"/>
    <w:rsid w:val="00101D24"/>
    <w:rsid w:val="00114D37"/>
    <w:rsid w:val="00131809"/>
    <w:rsid w:val="00156576"/>
    <w:rsid w:val="0016029E"/>
    <w:rsid w:val="00170646"/>
    <w:rsid w:val="00174580"/>
    <w:rsid w:val="00175193"/>
    <w:rsid w:val="00181E08"/>
    <w:rsid w:val="001A2F4B"/>
    <w:rsid w:val="001C45D3"/>
    <w:rsid w:val="001D3ECC"/>
    <w:rsid w:val="001D6379"/>
    <w:rsid w:val="001E62C3"/>
    <w:rsid w:val="001E7599"/>
    <w:rsid w:val="002151EE"/>
    <w:rsid w:val="00233120"/>
    <w:rsid w:val="002464BB"/>
    <w:rsid w:val="002543A1"/>
    <w:rsid w:val="00273DA0"/>
    <w:rsid w:val="00285E16"/>
    <w:rsid w:val="0029174B"/>
    <w:rsid w:val="00293C19"/>
    <w:rsid w:val="002C2BC0"/>
    <w:rsid w:val="002D0048"/>
    <w:rsid w:val="002F2D87"/>
    <w:rsid w:val="002F3715"/>
    <w:rsid w:val="00321124"/>
    <w:rsid w:val="00321A33"/>
    <w:rsid w:val="00324901"/>
    <w:rsid w:val="003257BC"/>
    <w:rsid w:val="00326C6B"/>
    <w:rsid w:val="00356F3D"/>
    <w:rsid w:val="0037229C"/>
    <w:rsid w:val="003971DD"/>
    <w:rsid w:val="003B1959"/>
    <w:rsid w:val="003F1E1F"/>
    <w:rsid w:val="00415F94"/>
    <w:rsid w:val="00421F59"/>
    <w:rsid w:val="00425036"/>
    <w:rsid w:val="004272A0"/>
    <w:rsid w:val="0043743D"/>
    <w:rsid w:val="00442FFE"/>
    <w:rsid w:val="004557FB"/>
    <w:rsid w:val="00460F98"/>
    <w:rsid w:val="004808E7"/>
    <w:rsid w:val="0048799C"/>
    <w:rsid w:val="004C0A51"/>
    <w:rsid w:val="004C425F"/>
    <w:rsid w:val="004D5A49"/>
    <w:rsid w:val="004D64A2"/>
    <w:rsid w:val="004E72CC"/>
    <w:rsid w:val="004F3AD4"/>
    <w:rsid w:val="00500E94"/>
    <w:rsid w:val="00503D3B"/>
    <w:rsid w:val="0050783C"/>
    <w:rsid w:val="00523477"/>
    <w:rsid w:val="005267DC"/>
    <w:rsid w:val="00546CC7"/>
    <w:rsid w:val="005B45D7"/>
    <w:rsid w:val="005B7ADA"/>
    <w:rsid w:val="005C1253"/>
    <w:rsid w:val="005C3BA3"/>
    <w:rsid w:val="005C6C64"/>
    <w:rsid w:val="005C73B9"/>
    <w:rsid w:val="005E6578"/>
    <w:rsid w:val="005F2DF4"/>
    <w:rsid w:val="00612C0A"/>
    <w:rsid w:val="00632DD9"/>
    <w:rsid w:val="006378E1"/>
    <w:rsid w:val="00647A7E"/>
    <w:rsid w:val="00656700"/>
    <w:rsid w:val="00665AA3"/>
    <w:rsid w:val="00673718"/>
    <w:rsid w:val="00690297"/>
    <w:rsid w:val="0069765B"/>
    <w:rsid w:val="006A4ADF"/>
    <w:rsid w:val="006A6086"/>
    <w:rsid w:val="006C31B2"/>
    <w:rsid w:val="006C3D69"/>
    <w:rsid w:val="006D5AC9"/>
    <w:rsid w:val="006E650F"/>
    <w:rsid w:val="006E6690"/>
    <w:rsid w:val="006F23AB"/>
    <w:rsid w:val="00717A18"/>
    <w:rsid w:val="00734402"/>
    <w:rsid w:val="007348A4"/>
    <w:rsid w:val="00794BDD"/>
    <w:rsid w:val="007A0A46"/>
    <w:rsid w:val="007B10A3"/>
    <w:rsid w:val="007B4E81"/>
    <w:rsid w:val="007C6C5E"/>
    <w:rsid w:val="007C7C4B"/>
    <w:rsid w:val="007D0F24"/>
    <w:rsid w:val="007D6D3B"/>
    <w:rsid w:val="007E2F05"/>
    <w:rsid w:val="007E37CB"/>
    <w:rsid w:val="007F2F6E"/>
    <w:rsid w:val="0080258C"/>
    <w:rsid w:val="00802DCA"/>
    <w:rsid w:val="00820E95"/>
    <w:rsid w:val="008239EE"/>
    <w:rsid w:val="00826B60"/>
    <w:rsid w:val="0082794B"/>
    <w:rsid w:val="0084337A"/>
    <w:rsid w:val="00857A76"/>
    <w:rsid w:val="00884ECC"/>
    <w:rsid w:val="008C24BC"/>
    <w:rsid w:val="008D6E5B"/>
    <w:rsid w:val="008E299B"/>
    <w:rsid w:val="008F45EC"/>
    <w:rsid w:val="008F536E"/>
    <w:rsid w:val="008F66B1"/>
    <w:rsid w:val="0096200A"/>
    <w:rsid w:val="0098138D"/>
    <w:rsid w:val="00991499"/>
    <w:rsid w:val="00997191"/>
    <w:rsid w:val="009C12ED"/>
    <w:rsid w:val="00A17116"/>
    <w:rsid w:val="00A20831"/>
    <w:rsid w:val="00A31506"/>
    <w:rsid w:val="00A47E19"/>
    <w:rsid w:val="00A57021"/>
    <w:rsid w:val="00A75094"/>
    <w:rsid w:val="00A767E7"/>
    <w:rsid w:val="00A94C3E"/>
    <w:rsid w:val="00AC2915"/>
    <w:rsid w:val="00AD2615"/>
    <w:rsid w:val="00AE1731"/>
    <w:rsid w:val="00B05741"/>
    <w:rsid w:val="00B17217"/>
    <w:rsid w:val="00B30A75"/>
    <w:rsid w:val="00B33926"/>
    <w:rsid w:val="00B421C9"/>
    <w:rsid w:val="00B43AC4"/>
    <w:rsid w:val="00B44D92"/>
    <w:rsid w:val="00B46D6A"/>
    <w:rsid w:val="00B70052"/>
    <w:rsid w:val="00B70229"/>
    <w:rsid w:val="00B72D22"/>
    <w:rsid w:val="00B75412"/>
    <w:rsid w:val="00B76DF9"/>
    <w:rsid w:val="00B804FF"/>
    <w:rsid w:val="00B97E3F"/>
    <w:rsid w:val="00BC0A10"/>
    <w:rsid w:val="00BE36D2"/>
    <w:rsid w:val="00BE4DA6"/>
    <w:rsid w:val="00BF0D45"/>
    <w:rsid w:val="00C20163"/>
    <w:rsid w:val="00C225CB"/>
    <w:rsid w:val="00C52AF9"/>
    <w:rsid w:val="00C635F7"/>
    <w:rsid w:val="00C6443D"/>
    <w:rsid w:val="00C7412C"/>
    <w:rsid w:val="00C83224"/>
    <w:rsid w:val="00C85A98"/>
    <w:rsid w:val="00CB0CDF"/>
    <w:rsid w:val="00CB71EE"/>
    <w:rsid w:val="00D04143"/>
    <w:rsid w:val="00D17AB4"/>
    <w:rsid w:val="00D233EA"/>
    <w:rsid w:val="00D30BE2"/>
    <w:rsid w:val="00D4647D"/>
    <w:rsid w:val="00D6288E"/>
    <w:rsid w:val="00D9297A"/>
    <w:rsid w:val="00D95EFC"/>
    <w:rsid w:val="00D96795"/>
    <w:rsid w:val="00DA6BE3"/>
    <w:rsid w:val="00DB44B1"/>
    <w:rsid w:val="00DC530B"/>
    <w:rsid w:val="00DD50EB"/>
    <w:rsid w:val="00DD7F5B"/>
    <w:rsid w:val="00DE1F48"/>
    <w:rsid w:val="00DF2304"/>
    <w:rsid w:val="00DF3DFB"/>
    <w:rsid w:val="00E30EF9"/>
    <w:rsid w:val="00E45095"/>
    <w:rsid w:val="00E50256"/>
    <w:rsid w:val="00E62299"/>
    <w:rsid w:val="00E66E99"/>
    <w:rsid w:val="00E77EAA"/>
    <w:rsid w:val="00E8496A"/>
    <w:rsid w:val="00E966FA"/>
    <w:rsid w:val="00EA563B"/>
    <w:rsid w:val="00EC2A92"/>
    <w:rsid w:val="00ED6C3A"/>
    <w:rsid w:val="00EF2DED"/>
    <w:rsid w:val="00F313F2"/>
    <w:rsid w:val="00F525E3"/>
    <w:rsid w:val="00F86E16"/>
    <w:rsid w:val="00F871B9"/>
    <w:rsid w:val="00F93317"/>
    <w:rsid w:val="00F960D3"/>
    <w:rsid w:val="00FB126D"/>
    <w:rsid w:val="00FB32DE"/>
    <w:rsid w:val="00FC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6AB073EF-4101-4B5D-AF4B-C9072C5F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92"/>
    <w:rPr>
      <w:rFonts w:ascii="Arial" w:hAnsi="Arial"/>
      <w:sz w:val="24"/>
      <w:szCs w:val="24"/>
      <w:lang w:val="en-US" w:eastAsia="en-US"/>
    </w:rPr>
  </w:style>
  <w:style w:type="paragraph" w:styleId="Heading1">
    <w:name w:val="heading 1"/>
    <w:basedOn w:val="Normal"/>
    <w:next w:val="Normal"/>
    <w:qFormat/>
    <w:rsid w:val="00EC2A92"/>
    <w:pPr>
      <w:keepNext/>
      <w:autoSpaceDE w:val="0"/>
      <w:autoSpaceDN w:val="0"/>
      <w:adjustRightInd w:val="0"/>
      <w:jc w:val="center"/>
      <w:outlineLvl w:val="0"/>
    </w:pPr>
    <w:rPr>
      <w:b/>
      <w:bCs/>
      <w:sz w:val="40"/>
      <w:szCs w:val="40"/>
    </w:rPr>
  </w:style>
  <w:style w:type="paragraph" w:styleId="Heading2">
    <w:name w:val="heading 2"/>
    <w:basedOn w:val="Normal"/>
    <w:next w:val="Normal"/>
    <w:qFormat/>
    <w:rsid w:val="00EC2A92"/>
    <w:pPr>
      <w:keepNext/>
      <w:autoSpaceDE w:val="0"/>
      <w:autoSpaceDN w:val="0"/>
      <w:adjustRightInd w:val="0"/>
      <w:jc w:val="center"/>
      <w:outlineLvl w:val="1"/>
    </w:pPr>
    <w:rPr>
      <w:b/>
      <w:bCs/>
      <w:sz w:val="32"/>
      <w:szCs w:val="32"/>
    </w:rPr>
  </w:style>
  <w:style w:type="paragraph" w:styleId="Heading3">
    <w:name w:val="heading 3"/>
    <w:basedOn w:val="Normal"/>
    <w:next w:val="Normal"/>
    <w:qFormat/>
    <w:rsid w:val="00EC2A92"/>
    <w:pPr>
      <w:keepNext/>
      <w:jc w:val="both"/>
      <w:outlineLvl w:val="2"/>
    </w:pPr>
    <w:rPr>
      <w:i/>
      <w:iCs/>
    </w:rPr>
  </w:style>
  <w:style w:type="paragraph" w:styleId="Heading4">
    <w:name w:val="heading 4"/>
    <w:basedOn w:val="Normal"/>
    <w:next w:val="Normal"/>
    <w:link w:val="Heading4Char"/>
    <w:qFormat/>
    <w:rsid w:val="00EC2A92"/>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2A92"/>
    <w:pPr>
      <w:autoSpaceDE w:val="0"/>
      <w:autoSpaceDN w:val="0"/>
      <w:adjustRightInd w:val="0"/>
      <w:jc w:val="both"/>
    </w:pPr>
    <w:rPr>
      <w:sz w:val="20"/>
    </w:rPr>
  </w:style>
  <w:style w:type="paragraph" w:customStyle="1" w:styleId="main">
    <w:name w:val="main"/>
    <w:basedOn w:val="Normal"/>
    <w:rsid w:val="00EC2A92"/>
    <w:pPr>
      <w:spacing w:before="100" w:beforeAutospacing="1" w:after="100" w:afterAutospacing="1"/>
    </w:pPr>
    <w:rPr>
      <w:rFonts w:eastAsia="Arial Unicode MS" w:cs="Arial"/>
      <w:color w:val="000000"/>
      <w:sz w:val="18"/>
      <w:szCs w:val="18"/>
      <w:lang w:val="en-GB"/>
    </w:rPr>
  </w:style>
  <w:style w:type="character" w:customStyle="1" w:styleId="titlebluebold1">
    <w:name w:val="titlebluebold1"/>
    <w:basedOn w:val="DefaultParagraphFont"/>
    <w:rsid w:val="00EC2A92"/>
    <w:rPr>
      <w:rFonts w:ascii="Arial" w:hAnsi="Arial" w:cs="Arial" w:hint="default"/>
      <w:b/>
      <w:bCs/>
      <w:color w:val="003366"/>
      <w:sz w:val="19"/>
      <w:szCs w:val="19"/>
    </w:rPr>
  </w:style>
  <w:style w:type="paragraph" w:styleId="BodyText">
    <w:name w:val="Body Text"/>
    <w:basedOn w:val="Normal"/>
    <w:link w:val="BodyTextChar"/>
    <w:rsid w:val="00EC2A92"/>
    <w:pPr>
      <w:jc w:val="both"/>
    </w:pPr>
    <w:rPr>
      <w:rFonts w:cs="Arial"/>
      <w:lang w:val="en-GB"/>
    </w:rPr>
  </w:style>
  <w:style w:type="character" w:styleId="Hyperlink">
    <w:name w:val="Hyperlink"/>
    <w:basedOn w:val="DefaultParagraphFont"/>
    <w:rsid w:val="00EC2A92"/>
    <w:rPr>
      <w:color w:val="0000FF"/>
      <w:u w:val="single"/>
    </w:rPr>
  </w:style>
  <w:style w:type="paragraph" w:styleId="BodyText2">
    <w:name w:val="Body Text 2"/>
    <w:basedOn w:val="Normal"/>
    <w:rsid w:val="00EC2A92"/>
    <w:rPr>
      <w:i/>
      <w:iCs/>
    </w:rPr>
  </w:style>
  <w:style w:type="paragraph" w:styleId="BodyText3">
    <w:name w:val="Body Text 3"/>
    <w:basedOn w:val="Normal"/>
    <w:rsid w:val="00EC2A92"/>
    <w:rPr>
      <w:b/>
      <w:bCs/>
      <w:i/>
      <w:iCs/>
    </w:rPr>
  </w:style>
  <w:style w:type="paragraph" w:styleId="Footer">
    <w:name w:val="footer"/>
    <w:basedOn w:val="Normal"/>
    <w:rsid w:val="00EC2A92"/>
    <w:pPr>
      <w:tabs>
        <w:tab w:val="center" w:pos="4153"/>
        <w:tab w:val="right" w:pos="8306"/>
      </w:tabs>
    </w:pPr>
  </w:style>
  <w:style w:type="character" w:styleId="PageNumber">
    <w:name w:val="page number"/>
    <w:basedOn w:val="DefaultParagraphFont"/>
    <w:rsid w:val="00EC2A92"/>
  </w:style>
  <w:style w:type="paragraph" w:styleId="BalloonText">
    <w:name w:val="Balloon Text"/>
    <w:basedOn w:val="Normal"/>
    <w:semiHidden/>
    <w:rsid w:val="00D233EA"/>
    <w:rPr>
      <w:rFonts w:ascii="Tahoma" w:hAnsi="Tahoma" w:cs="Tahoma"/>
      <w:sz w:val="16"/>
      <w:szCs w:val="16"/>
    </w:rPr>
  </w:style>
  <w:style w:type="paragraph" w:styleId="Header">
    <w:name w:val="header"/>
    <w:basedOn w:val="Normal"/>
    <w:rsid w:val="00CB71EE"/>
    <w:pPr>
      <w:tabs>
        <w:tab w:val="center" w:pos="4153"/>
        <w:tab w:val="right" w:pos="8306"/>
      </w:tabs>
    </w:pPr>
  </w:style>
  <w:style w:type="character" w:customStyle="1" w:styleId="BodyTextChar">
    <w:name w:val="Body Text Char"/>
    <w:basedOn w:val="DefaultParagraphFont"/>
    <w:link w:val="BodyText"/>
    <w:rsid w:val="00A57021"/>
    <w:rPr>
      <w:rFonts w:ascii="Arial" w:hAnsi="Arial" w:cs="Arial"/>
      <w:sz w:val="24"/>
      <w:szCs w:val="24"/>
      <w:lang w:eastAsia="en-US"/>
    </w:rPr>
  </w:style>
  <w:style w:type="character" w:customStyle="1" w:styleId="Heading4Char">
    <w:name w:val="Heading 4 Char"/>
    <w:basedOn w:val="DefaultParagraphFont"/>
    <w:link w:val="Heading4"/>
    <w:rsid w:val="00A57021"/>
    <w:rPr>
      <w:rFonts w:ascii="Arial" w:hAnsi="Arial"/>
      <w:b/>
      <w:bCs/>
      <w:sz w:val="24"/>
      <w:szCs w:val="24"/>
      <w:lang w:val="en-US" w:eastAsia="en-US"/>
    </w:rPr>
  </w:style>
  <w:style w:type="paragraph" w:styleId="ListParagraph">
    <w:name w:val="List Paragraph"/>
    <w:basedOn w:val="Normal"/>
    <w:uiPriority w:val="34"/>
    <w:qFormat/>
    <w:rsid w:val="009C12ED"/>
    <w:pPr>
      <w:ind w:left="720"/>
      <w:contextualSpacing/>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irnha.com" TargetMode="External"/><Relationship Id="rId4" Type="http://schemas.openxmlformats.org/officeDocument/2006/relationships/webSettings" Target="webSettings.xml"/><Relationship Id="rId9" Type="http://schemas.openxmlformats.org/officeDocument/2006/relationships/hyperlink" Target="mailto:recruitment@cairnh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10133</CharactersWithSpaces>
  <SharedDoc>false</SharedDoc>
  <HLinks>
    <vt:vector size="24" baseType="variant">
      <vt:variant>
        <vt:i4>2097258</vt:i4>
      </vt:variant>
      <vt:variant>
        <vt:i4>9</vt:i4>
      </vt:variant>
      <vt:variant>
        <vt:i4>0</vt:i4>
      </vt:variant>
      <vt:variant>
        <vt:i4>5</vt:i4>
      </vt:variant>
      <vt:variant>
        <vt:lpwstr>http://www.cairnha.com/</vt:lpwstr>
      </vt:variant>
      <vt:variant>
        <vt:lpwstr/>
      </vt:variant>
      <vt:variant>
        <vt:i4>6815821</vt:i4>
      </vt:variant>
      <vt:variant>
        <vt:i4>6</vt:i4>
      </vt:variant>
      <vt:variant>
        <vt:i4>0</vt:i4>
      </vt:variant>
      <vt:variant>
        <vt:i4>5</vt:i4>
      </vt:variant>
      <vt:variant>
        <vt:lpwstr>mailto:recruitment@cairnha.com</vt:lpwstr>
      </vt:variant>
      <vt:variant>
        <vt:lpwstr/>
      </vt:variant>
      <vt:variant>
        <vt:i4>6815821</vt:i4>
      </vt:variant>
      <vt:variant>
        <vt:i4>3</vt:i4>
      </vt:variant>
      <vt:variant>
        <vt:i4>0</vt:i4>
      </vt:variant>
      <vt:variant>
        <vt:i4>5</vt:i4>
      </vt:variant>
      <vt:variant>
        <vt:lpwstr>mailto:recruitment@cairnha.com</vt:lpwstr>
      </vt:variant>
      <vt:variant>
        <vt:lpwstr/>
      </vt:variant>
      <vt:variant>
        <vt:i4>2097258</vt:i4>
      </vt:variant>
      <vt:variant>
        <vt:i4>0</vt:i4>
      </vt:variant>
      <vt:variant>
        <vt:i4>0</vt:i4>
      </vt:variant>
      <vt:variant>
        <vt:i4>5</vt:i4>
      </vt:variant>
      <vt:variant>
        <vt:lpwstr>http://www.cairnha.com/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LHenderson</dc:creator>
  <cp:keywords/>
  <dc:description/>
  <cp:lastModifiedBy>Colin Rankin</cp:lastModifiedBy>
  <cp:revision>6</cp:revision>
  <cp:lastPrinted>2015-02-13T14:48:00Z</cp:lastPrinted>
  <dcterms:created xsi:type="dcterms:W3CDTF">2015-03-23T09:47:00Z</dcterms:created>
  <dcterms:modified xsi:type="dcterms:W3CDTF">2016-01-18T13:40:00Z</dcterms:modified>
</cp:coreProperties>
</file>