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ECC" w:rsidRPr="00D269D5" w:rsidRDefault="00D269D5" w:rsidP="00D269D5">
      <w:pPr>
        <w:spacing w:after="0" w:line="240" w:lineRule="auto"/>
        <w:rPr>
          <w:rFonts w:ascii="Arial" w:hAnsi="Arial" w:cs="Arial"/>
          <w:b/>
          <w:color w:val="EA5634"/>
          <w:sz w:val="44"/>
        </w:rPr>
      </w:pPr>
      <w:r w:rsidRPr="00D269D5">
        <w:rPr>
          <w:rFonts w:ascii="Arial" w:hAnsi="Arial" w:cs="Arial"/>
          <w:b/>
          <w:color w:val="EA5634"/>
          <w:sz w:val="44"/>
        </w:rPr>
        <w:t>Role Profile</w:t>
      </w:r>
    </w:p>
    <w:p w:rsidR="00D269D5" w:rsidRPr="00D269D5" w:rsidRDefault="00D269D5" w:rsidP="00D269D5">
      <w:pPr>
        <w:spacing w:after="0" w:line="240" w:lineRule="auto"/>
        <w:rPr>
          <w:rFonts w:ascii="Arial" w:hAnsi="Arial" w:cs="Arial"/>
          <w:b/>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D269D5" w:rsidRPr="00D269D5" w:rsidTr="00D269D5">
        <w:tc>
          <w:tcPr>
            <w:tcW w:w="9242" w:type="dxa"/>
          </w:tcPr>
          <w:p w:rsidR="00627705" w:rsidRPr="00C35887" w:rsidRDefault="00D269D5" w:rsidP="00627705">
            <w:pPr>
              <w:rPr>
                <w:rFonts w:cs="Arial"/>
                <w:b/>
                <w:color w:val="0070C0"/>
                <w:szCs w:val="24"/>
              </w:rPr>
            </w:pPr>
            <w:r w:rsidRPr="00D269D5">
              <w:rPr>
                <w:rFonts w:ascii="Arial" w:hAnsi="Arial" w:cs="Arial"/>
                <w:b/>
                <w:color w:val="002838"/>
                <w:sz w:val="24"/>
              </w:rPr>
              <w:t>Job title:</w:t>
            </w:r>
            <w:r w:rsidRPr="00D269D5">
              <w:rPr>
                <w:rFonts w:ascii="Arial" w:hAnsi="Arial" w:cs="Arial"/>
                <w:color w:val="002838"/>
                <w:sz w:val="24"/>
              </w:rPr>
              <w:t xml:space="preserve"> </w:t>
            </w:r>
            <w:r w:rsidR="00627705" w:rsidRPr="004D1C11">
              <w:rPr>
                <w:rFonts w:ascii="Arial" w:hAnsi="Arial" w:cs="Arial"/>
                <w:color w:val="002838"/>
                <w:sz w:val="24"/>
              </w:rPr>
              <w:t>Business Improvement Officer (Communications and Engagement)</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4D1C11" w:rsidRDefault="00D269D5" w:rsidP="00D269D5">
            <w:pPr>
              <w:rPr>
                <w:rFonts w:ascii="Arial" w:hAnsi="Arial" w:cs="Arial"/>
                <w:color w:val="002838"/>
                <w:sz w:val="24"/>
              </w:rPr>
            </w:pPr>
            <w:r w:rsidRPr="00D269D5">
              <w:rPr>
                <w:rFonts w:ascii="Arial" w:hAnsi="Arial" w:cs="Arial"/>
                <w:b/>
                <w:color w:val="002838"/>
                <w:sz w:val="24"/>
              </w:rPr>
              <w:t xml:space="preserve">Department: </w:t>
            </w:r>
            <w:r w:rsidR="00627705" w:rsidRPr="004D1C11">
              <w:rPr>
                <w:rFonts w:ascii="Arial" w:hAnsi="Arial" w:cs="Arial"/>
                <w:color w:val="002838"/>
                <w:sz w:val="24"/>
              </w:rPr>
              <w:t>Business Services</w:t>
            </w:r>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4D1C11" w:rsidRDefault="00D269D5" w:rsidP="00D269D5">
            <w:pPr>
              <w:rPr>
                <w:rFonts w:ascii="Arial" w:hAnsi="Arial" w:cs="Arial"/>
                <w:color w:val="002838"/>
                <w:sz w:val="24"/>
              </w:rPr>
            </w:pPr>
            <w:r w:rsidRPr="00D269D5">
              <w:rPr>
                <w:rFonts w:ascii="Arial" w:hAnsi="Arial" w:cs="Arial"/>
                <w:b/>
                <w:color w:val="002838"/>
                <w:sz w:val="24"/>
              </w:rPr>
              <w:t xml:space="preserve">Reports to: </w:t>
            </w:r>
            <w:r w:rsidR="00627705">
              <w:rPr>
                <w:rFonts w:ascii="Arial" w:hAnsi="Arial" w:cs="Arial"/>
                <w:b/>
                <w:color w:val="002838"/>
                <w:sz w:val="24"/>
              </w:rPr>
              <w:t xml:space="preserve"> </w:t>
            </w:r>
            <w:r w:rsidR="00206C9A" w:rsidRPr="00206C9A">
              <w:rPr>
                <w:rFonts w:ascii="Arial" w:hAnsi="Arial" w:cs="Arial"/>
                <w:color w:val="002838"/>
                <w:sz w:val="24"/>
              </w:rPr>
              <w:t>Business Improvement Manager (Communications and Engagement)</w:t>
            </w:r>
          </w:p>
          <w:p w:rsidR="00D269D5" w:rsidRPr="00D269D5" w:rsidRDefault="00D269D5" w:rsidP="00D269D5">
            <w:pPr>
              <w:rPr>
                <w:rFonts w:ascii="Arial" w:hAnsi="Arial" w:cs="Arial"/>
                <w:b/>
                <w:color w:val="002838"/>
                <w:sz w:val="24"/>
              </w:rPr>
            </w:pPr>
          </w:p>
        </w:tc>
      </w:tr>
      <w:tr w:rsidR="00D269D5" w:rsidRPr="00D269D5" w:rsidTr="00D269D5">
        <w:tc>
          <w:tcPr>
            <w:tcW w:w="9242" w:type="dxa"/>
          </w:tcPr>
          <w:p w:rsidR="00D269D5" w:rsidRDefault="00D269D5" w:rsidP="00D269D5">
            <w:pPr>
              <w:rPr>
                <w:rFonts w:ascii="Arial" w:hAnsi="Arial" w:cs="Arial"/>
                <w:color w:val="002838"/>
                <w:sz w:val="24"/>
              </w:rPr>
            </w:pPr>
            <w:r>
              <w:rPr>
                <w:rFonts w:ascii="Arial" w:hAnsi="Arial" w:cs="Arial"/>
                <w:b/>
                <w:color w:val="002838"/>
                <w:sz w:val="24"/>
              </w:rPr>
              <w:t>Grade:</w:t>
            </w:r>
            <w:r w:rsidR="00627705">
              <w:rPr>
                <w:rFonts w:ascii="Arial" w:hAnsi="Arial" w:cs="Arial"/>
                <w:b/>
                <w:color w:val="002838"/>
                <w:sz w:val="24"/>
              </w:rPr>
              <w:t xml:space="preserve"> </w:t>
            </w:r>
            <w:r w:rsidR="0099305E" w:rsidRPr="0099305E">
              <w:rPr>
                <w:rFonts w:ascii="Arial" w:hAnsi="Arial" w:cs="Arial"/>
                <w:color w:val="002838"/>
                <w:sz w:val="24"/>
              </w:rPr>
              <w:t>5</w:t>
            </w:r>
            <w:bookmarkStart w:id="0" w:name="_GoBack"/>
            <w:bookmarkEnd w:id="0"/>
          </w:p>
          <w:p w:rsidR="00D269D5" w:rsidRPr="00D269D5" w:rsidRDefault="00D269D5" w:rsidP="00D269D5">
            <w:pPr>
              <w:rPr>
                <w:rFonts w:ascii="Arial" w:hAnsi="Arial" w:cs="Arial"/>
                <w:color w:val="002838"/>
                <w:sz w:val="24"/>
              </w:rPr>
            </w:pPr>
          </w:p>
        </w:tc>
      </w:tr>
      <w:tr w:rsidR="00D269D5" w:rsidRPr="00D269D5" w:rsidTr="00D269D5">
        <w:tc>
          <w:tcPr>
            <w:tcW w:w="9242" w:type="dxa"/>
          </w:tcPr>
          <w:p w:rsidR="00D269D5" w:rsidRPr="00D269D5" w:rsidRDefault="00D269D5" w:rsidP="00D269D5">
            <w:pPr>
              <w:rPr>
                <w:rFonts w:ascii="Arial" w:hAnsi="Arial" w:cs="Arial"/>
                <w:color w:val="002838"/>
                <w:sz w:val="24"/>
              </w:rPr>
            </w:pPr>
            <w:r>
              <w:rPr>
                <w:rFonts w:ascii="Arial" w:hAnsi="Arial" w:cs="Arial"/>
                <w:b/>
                <w:color w:val="002838"/>
                <w:sz w:val="24"/>
              </w:rPr>
              <w:t xml:space="preserve">Staff responsibility: </w:t>
            </w:r>
            <w:r w:rsidR="004D1C11" w:rsidRPr="004D1C11">
              <w:rPr>
                <w:rFonts w:ascii="Arial" w:hAnsi="Arial" w:cs="Arial"/>
                <w:color w:val="002838"/>
                <w:sz w:val="24"/>
              </w:rPr>
              <w:t>None</w:t>
            </w:r>
          </w:p>
          <w:p w:rsidR="00D269D5" w:rsidRPr="00D269D5" w:rsidRDefault="00D269D5" w:rsidP="00D269D5">
            <w:pPr>
              <w:rPr>
                <w:rFonts w:ascii="Arial" w:hAnsi="Arial" w:cs="Arial"/>
                <w:color w:val="002838"/>
                <w:sz w:val="24"/>
              </w:rPr>
            </w:pPr>
          </w:p>
        </w:tc>
      </w:tr>
    </w:tbl>
    <w:p w:rsidR="00D269D5" w:rsidRDefault="00D269D5" w:rsidP="00D269D5">
      <w:pPr>
        <w:spacing w:after="0" w:line="240" w:lineRule="auto"/>
        <w:rPr>
          <w:rFonts w:ascii="Arial" w:hAnsi="Arial" w:cs="Arial"/>
          <w:b/>
          <w:color w:val="002838"/>
          <w:sz w:val="24"/>
        </w:rPr>
      </w:pPr>
    </w:p>
    <w:p w:rsidR="003904B6" w:rsidRPr="00D269D5" w:rsidRDefault="003904B6" w:rsidP="00D269D5">
      <w:pPr>
        <w:spacing w:after="0" w:line="240" w:lineRule="auto"/>
        <w:rPr>
          <w:rFonts w:ascii="Arial" w:hAnsi="Arial" w:cs="Arial"/>
          <w:b/>
          <w:color w:val="002838"/>
          <w:sz w:val="24"/>
        </w:rPr>
      </w:pPr>
    </w:p>
    <w:p w:rsidR="00D269D5" w:rsidRPr="00D269D5" w:rsidRDefault="00D269D5" w:rsidP="00D269D5">
      <w:pPr>
        <w:spacing w:after="0" w:line="240" w:lineRule="auto"/>
        <w:rPr>
          <w:rFonts w:ascii="Arial" w:hAnsi="Arial" w:cs="Arial"/>
          <w:b/>
          <w:color w:val="EA5634"/>
          <w:sz w:val="28"/>
        </w:rPr>
      </w:pPr>
      <w:r w:rsidRPr="00D269D5">
        <w:rPr>
          <w:rFonts w:ascii="Arial" w:hAnsi="Arial" w:cs="Arial"/>
          <w:b/>
          <w:color w:val="EA5634"/>
          <w:sz w:val="28"/>
        </w:rPr>
        <w:t>Organisational Structure</w:t>
      </w:r>
    </w:p>
    <w:p w:rsidR="00D269D5" w:rsidRDefault="00D269D5" w:rsidP="00D269D5">
      <w:pPr>
        <w:spacing w:after="0" w:line="240" w:lineRule="auto"/>
        <w:rPr>
          <w:rFonts w:ascii="Arial" w:hAnsi="Arial" w:cs="Arial"/>
          <w:b/>
          <w:color w:val="002838"/>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D269D5" w:rsidTr="00D269D5">
        <w:tc>
          <w:tcPr>
            <w:tcW w:w="2693" w:type="dxa"/>
          </w:tcPr>
          <w:p w:rsidR="00D269D5" w:rsidRPr="00D269D5" w:rsidRDefault="001D2274" w:rsidP="001D2274">
            <w:pPr>
              <w:jc w:val="center"/>
              <w:rPr>
                <w:rFonts w:ascii="Arial" w:hAnsi="Arial" w:cs="Arial"/>
                <w:color w:val="002838"/>
                <w:sz w:val="24"/>
              </w:rPr>
            </w:pPr>
            <w:r>
              <w:rPr>
                <w:rFonts w:ascii="Arial" w:hAnsi="Arial" w:cs="Arial"/>
                <w:color w:val="002838"/>
                <w:sz w:val="24"/>
              </w:rPr>
              <w:t>Head of Business Improvement</w:t>
            </w:r>
          </w:p>
        </w:tc>
      </w:tr>
    </w:tbl>
    <w:p w:rsidR="00D269D5" w:rsidRDefault="001D2274" w:rsidP="00D269D5">
      <w:pPr>
        <w:spacing w:after="0" w:line="240" w:lineRule="auto"/>
        <w:jc w:val="center"/>
        <w:rPr>
          <w:rFonts w:ascii="Arial" w:hAnsi="Arial" w:cs="Arial"/>
          <w:b/>
          <w:color w:val="002838"/>
          <w:sz w:val="24"/>
        </w:rPr>
      </w:pPr>
      <w:r>
        <w:rPr>
          <w:rFonts w:ascii="Arial" w:hAnsi="Arial" w:cs="Arial"/>
          <w:noProof/>
          <w:color w:val="002838"/>
          <w:sz w:val="24"/>
          <w:lang w:eastAsia="en-GB"/>
        </w:rPr>
        <mc:AlternateContent>
          <mc:Choice Requires="wps">
            <w:drawing>
              <wp:anchor distT="0" distB="0" distL="114300" distR="114300" simplePos="0" relativeHeight="251671552" behindDoc="0" locked="0" layoutInCell="1" allowOverlap="1" wp14:anchorId="518A5839" wp14:editId="436760D1">
                <wp:simplePos x="0" y="0"/>
                <wp:positionH relativeFrom="column">
                  <wp:posOffset>2737485</wp:posOffset>
                </wp:positionH>
                <wp:positionV relativeFrom="paragraph">
                  <wp:posOffset>5715</wp:posOffset>
                </wp:positionV>
                <wp:extent cx="0" cy="371475"/>
                <wp:effectExtent l="11430" t="11430" r="17145" b="1714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2C700D" id="_x0000_t32" coordsize="21600,21600" o:spt="32" o:oned="t" path="m,l21600,21600e" filled="f">
                <v:path arrowok="t" fillok="f" o:connecttype="none"/>
                <o:lock v:ext="edit" shapetype="t"/>
              </v:shapetype>
              <v:shape id="AutoShape 13" o:spid="_x0000_s1026" type="#_x0000_t32" style="position:absolute;margin-left:215.55pt;margin-top:.45pt;width:0;height:2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" strokecolor="#ea5634" strokeweight="1.5pt"/>
            </w:pict>
          </mc:Fallback>
        </mc:AlternateContent>
      </w:r>
    </w:p>
    <w:p w:rsidR="00D269D5" w:rsidRDefault="00D269D5" w:rsidP="00D269D5">
      <w:pPr>
        <w:spacing w:after="0" w:line="240" w:lineRule="auto"/>
        <w:rPr>
          <w:rFonts w:ascii="Arial" w:hAnsi="Arial" w:cs="Arial"/>
          <w:b/>
          <w:color w:val="002838"/>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3904B6" w:rsidTr="003904B6">
        <w:tc>
          <w:tcPr>
            <w:tcW w:w="2693" w:type="dxa"/>
          </w:tcPr>
          <w:p w:rsidR="003904B6" w:rsidRPr="003904B6" w:rsidRDefault="003904B6" w:rsidP="003904B6">
            <w:pPr>
              <w:jc w:val="center"/>
              <w:rPr>
                <w:rFonts w:ascii="Arial" w:hAnsi="Arial" w:cs="Arial"/>
              </w:rPr>
            </w:pPr>
          </w:p>
          <w:p w:rsidR="003904B6" w:rsidRPr="003904B6" w:rsidRDefault="001D2274" w:rsidP="001D2274">
            <w:pPr>
              <w:jc w:val="center"/>
              <w:rPr>
                <w:rFonts w:ascii="Arial" w:hAnsi="Arial" w:cs="Arial"/>
                <w:color w:val="002838"/>
                <w:sz w:val="24"/>
              </w:rPr>
            </w:pPr>
            <w:r>
              <w:rPr>
                <w:rFonts w:ascii="Arial" w:hAnsi="Arial" w:cs="Arial"/>
                <w:color w:val="002838"/>
                <w:sz w:val="24"/>
              </w:rPr>
              <w:t>Business I</w:t>
            </w:r>
            <w:r w:rsidR="009357B3">
              <w:rPr>
                <w:rFonts w:ascii="Arial" w:hAnsi="Arial" w:cs="Arial"/>
                <w:color w:val="002838"/>
                <w:sz w:val="24"/>
              </w:rPr>
              <w:t>mprovement Manager</w:t>
            </w:r>
          </w:p>
          <w:p w:rsidR="003904B6" w:rsidRPr="003904B6" w:rsidRDefault="003904B6" w:rsidP="003904B6">
            <w:pPr>
              <w:jc w:val="center"/>
              <w:rPr>
                <w:rFonts w:ascii="Arial" w:hAnsi="Arial" w:cs="Arial"/>
                <w:sz w:val="24"/>
              </w:rPr>
            </w:pPr>
          </w:p>
        </w:tc>
      </w:tr>
    </w:tbl>
    <w:p w:rsidR="00D269D5" w:rsidRDefault="004D1C11" w:rsidP="003904B6">
      <w:pPr>
        <w:rPr>
          <w:b/>
        </w:rPr>
      </w:pPr>
      <w:r>
        <w:rPr>
          <w:b/>
          <w:noProof/>
          <w:lang w:eastAsia="en-GB"/>
        </w:rPr>
        <mc:AlternateContent>
          <mc:Choice Requires="wps">
            <w:drawing>
              <wp:anchor distT="0" distB="0" distL="114300" distR="114300" simplePos="0" relativeHeight="251672576" behindDoc="0" locked="0" layoutInCell="1" allowOverlap="1">
                <wp:simplePos x="0" y="0"/>
                <wp:positionH relativeFrom="column">
                  <wp:posOffset>2726690</wp:posOffset>
                </wp:positionH>
                <wp:positionV relativeFrom="paragraph">
                  <wp:posOffset>-1270</wp:posOffset>
                </wp:positionV>
                <wp:extent cx="0" cy="311785"/>
                <wp:effectExtent l="12065" t="17780" r="16510" b="1333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61F875" id="AutoShape 14" o:spid="_x0000_s1026" type="#_x0000_t32" style="position:absolute;margin-left:214.7pt;margin-top:-.1pt;width:0;height:2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IL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" strokecolor="#ea5634" strokeweight="1.5pt"/>
            </w:pict>
          </mc:Fallback>
        </mc:AlternateContent>
      </w: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93"/>
      </w:tblGrid>
      <w:tr w:rsidR="003904B6" w:rsidRPr="003904B6" w:rsidTr="003904B6">
        <w:tc>
          <w:tcPr>
            <w:tcW w:w="2693" w:type="dxa"/>
          </w:tcPr>
          <w:p w:rsidR="003904B6" w:rsidRDefault="009357B3" w:rsidP="001D2274">
            <w:pPr>
              <w:jc w:val="center"/>
              <w:rPr>
                <w:rFonts w:ascii="Arial" w:hAnsi="Arial" w:cs="Arial"/>
                <w:sz w:val="24"/>
              </w:rPr>
            </w:pPr>
            <w:r>
              <w:rPr>
                <w:rFonts w:ascii="Arial" w:hAnsi="Arial" w:cs="Arial"/>
                <w:sz w:val="24"/>
              </w:rPr>
              <w:t>Business Improvement Officer (</w:t>
            </w:r>
            <w:proofErr w:type="spellStart"/>
            <w:r>
              <w:rPr>
                <w:rFonts w:ascii="Arial" w:hAnsi="Arial" w:cs="Arial"/>
                <w:sz w:val="24"/>
              </w:rPr>
              <w:t>Comms</w:t>
            </w:r>
            <w:proofErr w:type="spellEnd"/>
            <w:r>
              <w:rPr>
                <w:rFonts w:ascii="Arial" w:hAnsi="Arial" w:cs="Arial"/>
                <w:sz w:val="24"/>
              </w:rPr>
              <w:t xml:space="preserve"> and Engagement)</w:t>
            </w:r>
          </w:p>
          <w:p w:rsidR="003904B6" w:rsidRPr="003904B6" w:rsidRDefault="003904B6" w:rsidP="003904B6">
            <w:pPr>
              <w:jc w:val="center"/>
              <w:rPr>
                <w:rFonts w:ascii="Arial" w:hAnsi="Arial" w:cs="Arial"/>
                <w:sz w:val="24"/>
              </w:rPr>
            </w:pPr>
          </w:p>
        </w:tc>
      </w:tr>
    </w:tbl>
    <w:p w:rsidR="00D269D5" w:rsidRDefault="00D269D5" w:rsidP="00D269D5">
      <w:pPr>
        <w:spacing w:after="0" w:line="240" w:lineRule="auto"/>
        <w:rPr>
          <w:b/>
        </w:rPr>
      </w:pPr>
    </w:p>
    <w:p w:rsidR="003904B6" w:rsidRDefault="003904B6" w:rsidP="00D269D5">
      <w:pPr>
        <w:spacing w:after="0" w:line="240" w:lineRule="auto"/>
        <w:rPr>
          <w:b/>
        </w:rPr>
      </w:pPr>
    </w:p>
    <w:p w:rsidR="003904B6" w:rsidRPr="003904B6" w:rsidRDefault="003904B6" w:rsidP="00D269D5">
      <w:pPr>
        <w:spacing w:after="0" w:line="240" w:lineRule="auto"/>
        <w:rPr>
          <w:rFonts w:ascii="Arial" w:hAnsi="Arial" w:cs="Arial"/>
          <w:b/>
          <w:color w:val="EA5634"/>
          <w:sz w:val="28"/>
        </w:rPr>
      </w:pPr>
      <w:r w:rsidRPr="003904B6">
        <w:rPr>
          <w:rFonts w:ascii="Arial" w:hAnsi="Arial" w:cs="Arial"/>
          <w:b/>
          <w:color w:val="EA5634"/>
          <w:sz w:val="28"/>
        </w:rPr>
        <w:t>Job Purpose</w:t>
      </w:r>
    </w:p>
    <w:p w:rsidR="003904B6" w:rsidRDefault="003904B6" w:rsidP="00D269D5">
      <w:pPr>
        <w:spacing w:after="0" w:line="240" w:lineRule="auto"/>
        <w:rPr>
          <w:rFonts w:ascii="Arial" w:hAnsi="Arial" w:cs="Arial"/>
          <w:b/>
          <w:color w:val="002838"/>
          <w:sz w:val="24"/>
        </w:rPr>
      </w:pPr>
    </w:p>
    <w:p w:rsidR="00DD2BA8" w:rsidRPr="00DD2BA8" w:rsidRDefault="00DD2BA8" w:rsidP="00DD2BA8">
      <w:pPr>
        <w:rPr>
          <w:rFonts w:ascii="Arial" w:hAnsi="Arial" w:cs="Arial"/>
          <w:sz w:val="24"/>
        </w:rPr>
      </w:pPr>
      <w:r w:rsidRPr="00DD2BA8">
        <w:rPr>
          <w:rFonts w:ascii="Arial" w:hAnsi="Arial" w:cs="Arial"/>
          <w:b/>
          <w:sz w:val="24"/>
        </w:rPr>
        <w:t>Marketing and Communications</w:t>
      </w:r>
      <w:r w:rsidRPr="00DD2BA8">
        <w:rPr>
          <w:rFonts w:ascii="Arial" w:hAnsi="Arial" w:cs="Arial"/>
          <w:sz w:val="24"/>
        </w:rPr>
        <w:br/>
        <w:t>To ensure that the Association has effective internal and external communications processes which maintain coherence inside the organisation and raise the profile of the organisation externally in ways that project a consistent brand.</w:t>
      </w:r>
    </w:p>
    <w:p w:rsidR="00DD2BA8" w:rsidRPr="00DD2BA8" w:rsidRDefault="00DD2BA8" w:rsidP="00DD2BA8">
      <w:pPr>
        <w:rPr>
          <w:rFonts w:ascii="Arial" w:hAnsi="Arial" w:cs="Arial"/>
          <w:sz w:val="24"/>
        </w:rPr>
      </w:pPr>
      <w:r w:rsidRPr="00DD2BA8">
        <w:rPr>
          <w:rFonts w:ascii="Arial" w:hAnsi="Arial" w:cs="Arial"/>
          <w:b/>
          <w:sz w:val="24"/>
        </w:rPr>
        <w:t>Customer Engagement</w:t>
      </w:r>
      <w:r w:rsidRPr="00DD2BA8">
        <w:rPr>
          <w:rFonts w:ascii="Arial" w:hAnsi="Arial" w:cs="Arial"/>
          <w:sz w:val="24"/>
        </w:rPr>
        <w:br/>
        <w:t>To encourage and facilitate the involvement of tenants and residents in the management of the housing service, policy decisions and service delivery. To promote, develop and support tenant participation structures.</w:t>
      </w:r>
    </w:p>
    <w:p w:rsidR="00DD2BA8" w:rsidRPr="00DD2BA8" w:rsidRDefault="00DD2BA8" w:rsidP="00DD2BA8">
      <w:pPr>
        <w:rPr>
          <w:rFonts w:ascii="Arial" w:hAnsi="Arial" w:cs="Arial"/>
          <w:sz w:val="24"/>
        </w:rPr>
      </w:pPr>
      <w:r w:rsidRPr="00DD2BA8">
        <w:rPr>
          <w:rFonts w:ascii="Arial" w:hAnsi="Arial" w:cs="Arial"/>
          <w:b/>
          <w:sz w:val="24"/>
        </w:rPr>
        <w:t>Business Improvement</w:t>
      </w:r>
      <w:r w:rsidRPr="00DD2BA8">
        <w:rPr>
          <w:rFonts w:ascii="Arial" w:hAnsi="Arial" w:cs="Arial"/>
          <w:sz w:val="24"/>
        </w:rPr>
        <w:br/>
        <w:t xml:space="preserve">To take a systematic approach to help the organisation optimise its resources and </w:t>
      </w:r>
      <w:r w:rsidRPr="00DD2BA8">
        <w:rPr>
          <w:rFonts w:ascii="Arial" w:hAnsi="Arial" w:cs="Arial"/>
          <w:sz w:val="24"/>
        </w:rPr>
        <w:lastRenderedPageBreak/>
        <w:t>underlying processes to achieve better results for customers, staff and other stakeholders.</w:t>
      </w:r>
    </w:p>
    <w:p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t>Key Accountabilities</w:t>
      </w:r>
    </w:p>
    <w:p w:rsidR="00617EBA" w:rsidRDefault="00617EBA" w:rsidP="00617EBA">
      <w:pPr>
        <w:spacing w:after="0" w:line="240" w:lineRule="auto"/>
        <w:rPr>
          <w:rFonts w:ascii="Arial" w:hAnsi="Arial" w:cs="Arial"/>
          <w:b/>
          <w:color w:val="002838"/>
          <w:sz w:val="24"/>
        </w:rPr>
      </w:pPr>
    </w:p>
    <w:p w:rsidR="00DD2BA8" w:rsidRPr="00DD2BA8" w:rsidRDefault="00DD2BA8" w:rsidP="00DD2BA8">
      <w:pPr>
        <w:rPr>
          <w:rFonts w:ascii="Arial" w:hAnsi="Arial" w:cs="Arial"/>
          <w:szCs w:val="20"/>
        </w:rPr>
      </w:pPr>
      <w:r w:rsidRPr="00DD2BA8">
        <w:rPr>
          <w:rFonts w:ascii="Arial" w:hAnsi="Arial" w:cs="Arial"/>
          <w:b/>
          <w:szCs w:val="20"/>
        </w:rPr>
        <w:t>Customer Involvement</w:t>
      </w:r>
      <w:r w:rsidRPr="00DD2BA8">
        <w:rPr>
          <w:rFonts w:ascii="Arial" w:hAnsi="Arial" w:cs="Arial"/>
          <w:szCs w:val="20"/>
        </w:rPr>
        <w:br/>
        <w:t>To promote the opportunities for and benefits of tenant participation to Cairn’s tenants, other customers and staff.  To identify and develop initiatives that enable tenants and customers to exert meaningful influence on Cairn’s decision making processes, at whatever level they feel appropriate.  To develop positive relationships with prospective participants in customer involvement and support and train engaged tenants to develop their role.</w:t>
      </w:r>
    </w:p>
    <w:p w:rsidR="00DD2BA8" w:rsidRPr="00DD2BA8" w:rsidRDefault="00DD2BA8" w:rsidP="00DD2BA8">
      <w:pPr>
        <w:rPr>
          <w:rFonts w:ascii="Arial" w:hAnsi="Arial" w:cs="Arial"/>
          <w:szCs w:val="20"/>
        </w:rPr>
      </w:pPr>
      <w:r w:rsidRPr="00DD2BA8">
        <w:rPr>
          <w:rFonts w:ascii="Arial" w:hAnsi="Arial" w:cs="Arial"/>
          <w:b/>
          <w:szCs w:val="20"/>
        </w:rPr>
        <w:t>Customer Panel</w:t>
      </w:r>
      <w:r w:rsidRPr="00DD2BA8">
        <w:rPr>
          <w:rFonts w:ascii="Arial" w:hAnsi="Arial" w:cs="Arial"/>
          <w:szCs w:val="20"/>
        </w:rPr>
        <w:br/>
        <w:t>Ensure the Customer Panel is supported to build their capacity to scrutinise services and exert meaningful influence on Cairn’s decision-making processes.  To provide the Customer Panel with administrative and practical support and providing a first point of contact between Panel members and the Association.</w:t>
      </w:r>
    </w:p>
    <w:p w:rsidR="00DD2BA8" w:rsidRPr="00DD2BA8" w:rsidRDefault="00DD2BA8" w:rsidP="00DD2BA8">
      <w:pPr>
        <w:rPr>
          <w:rFonts w:ascii="Arial" w:hAnsi="Arial" w:cs="Arial"/>
          <w:szCs w:val="20"/>
        </w:rPr>
      </w:pPr>
      <w:r w:rsidRPr="00DD2BA8">
        <w:rPr>
          <w:rFonts w:ascii="Arial" w:hAnsi="Arial" w:cs="Arial"/>
          <w:b/>
          <w:szCs w:val="20"/>
        </w:rPr>
        <w:t>Event Planning</w:t>
      </w:r>
      <w:r w:rsidRPr="00DD2BA8">
        <w:rPr>
          <w:rFonts w:ascii="Arial" w:hAnsi="Arial" w:cs="Arial"/>
          <w:szCs w:val="20"/>
        </w:rPr>
        <w:br/>
        <w:t>To organise and facilitate Cairn events, such as the tenants’ conferences, and ensure the programme is relevant and engaging.  To manage the administration of events, including selecting venues, arranging transport, catering and accommodation.</w:t>
      </w:r>
    </w:p>
    <w:p w:rsidR="00DD2BA8" w:rsidRPr="00DD2BA8" w:rsidRDefault="00DD2BA8" w:rsidP="00DD2BA8">
      <w:pPr>
        <w:rPr>
          <w:rFonts w:ascii="Arial" w:hAnsi="Arial" w:cs="Arial"/>
          <w:szCs w:val="20"/>
        </w:rPr>
      </w:pPr>
      <w:r w:rsidRPr="00DD2BA8">
        <w:rPr>
          <w:rFonts w:ascii="Arial" w:hAnsi="Arial" w:cs="Arial"/>
          <w:b/>
          <w:szCs w:val="20"/>
        </w:rPr>
        <w:t>Marketing</w:t>
      </w:r>
      <w:r w:rsidRPr="00DD2BA8">
        <w:rPr>
          <w:rFonts w:ascii="Arial" w:hAnsi="Arial" w:cs="Arial"/>
          <w:szCs w:val="20"/>
        </w:rPr>
        <w:br/>
        <w:t>To seek out opportunities to publicise Cairn’s achievements, services and activities. Ensure the Cairn brand is consistently applied.</w:t>
      </w:r>
    </w:p>
    <w:p w:rsidR="00DD2BA8" w:rsidRPr="00DD2BA8" w:rsidRDefault="00DD2BA8" w:rsidP="00DD2BA8">
      <w:pPr>
        <w:rPr>
          <w:rFonts w:ascii="Arial" w:hAnsi="Arial" w:cs="Arial"/>
          <w:szCs w:val="20"/>
        </w:rPr>
      </w:pPr>
      <w:r w:rsidRPr="00DD2BA8">
        <w:rPr>
          <w:rFonts w:ascii="Arial" w:hAnsi="Arial" w:cs="Arial"/>
          <w:b/>
          <w:szCs w:val="20"/>
        </w:rPr>
        <w:t>Communications</w:t>
      </w:r>
      <w:r w:rsidRPr="00DD2BA8">
        <w:rPr>
          <w:rFonts w:ascii="Arial" w:hAnsi="Arial" w:cs="Arial"/>
          <w:szCs w:val="20"/>
        </w:rPr>
        <w:br/>
        <w:t>Management of CHAT and website content and delivery of corporate messages through social media, with responsibility for the periodic review of the Social Media Policy.  Responding to media enquiries.</w:t>
      </w:r>
    </w:p>
    <w:p w:rsidR="00DD2BA8" w:rsidRPr="00DD2BA8" w:rsidRDefault="00DD2BA8" w:rsidP="00DD2BA8">
      <w:pPr>
        <w:rPr>
          <w:rFonts w:ascii="Arial" w:hAnsi="Arial" w:cs="Arial"/>
          <w:szCs w:val="20"/>
        </w:rPr>
      </w:pPr>
      <w:r w:rsidRPr="00DD2BA8">
        <w:rPr>
          <w:rFonts w:ascii="Arial" w:hAnsi="Arial" w:cs="Arial"/>
          <w:b/>
          <w:szCs w:val="20"/>
        </w:rPr>
        <w:t>Publications</w:t>
      </w:r>
      <w:r w:rsidRPr="00DD2BA8">
        <w:rPr>
          <w:rFonts w:ascii="Arial" w:hAnsi="Arial" w:cs="Arial"/>
          <w:szCs w:val="20"/>
        </w:rPr>
        <w:br/>
        <w:t>To collate, edit, design (or liaise with designers) and arrange the printing and distribution of all relevant Cairn publications including newsletters, annual reports, tenants’ handbook and information leaflets.</w:t>
      </w:r>
    </w:p>
    <w:p w:rsidR="00DD2BA8" w:rsidRPr="00DD2BA8" w:rsidRDefault="00DD2BA8" w:rsidP="00DD2BA8">
      <w:pPr>
        <w:rPr>
          <w:rFonts w:ascii="Arial" w:hAnsi="Arial" w:cs="Arial"/>
          <w:szCs w:val="20"/>
        </w:rPr>
      </w:pPr>
      <w:r w:rsidRPr="00DD2BA8">
        <w:rPr>
          <w:rFonts w:ascii="Arial" w:hAnsi="Arial" w:cs="Arial"/>
          <w:b/>
          <w:szCs w:val="20"/>
        </w:rPr>
        <w:t>Satisfaction Surveying</w:t>
      </w:r>
      <w:r w:rsidRPr="00DD2BA8">
        <w:rPr>
          <w:rFonts w:ascii="Arial" w:hAnsi="Arial" w:cs="Arial"/>
          <w:szCs w:val="20"/>
        </w:rPr>
        <w:br/>
        <w:t>Design and delivery of satisfaction survey programme and systems, including the distribution of surveys and the collection, promotion, analysis and reporting of the results from annual customer satisfaction survey, service specific surveys and employee surveys.</w:t>
      </w:r>
    </w:p>
    <w:p w:rsidR="00DD2BA8" w:rsidRPr="00DD2BA8" w:rsidRDefault="00DD2BA8" w:rsidP="00DD2BA8">
      <w:pPr>
        <w:rPr>
          <w:rFonts w:ascii="Arial" w:hAnsi="Arial" w:cs="Arial"/>
          <w:szCs w:val="20"/>
        </w:rPr>
      </w:pPr>
      <w:r w:rsidRPr="00DD2BA8">
        <w:rPr>
          <w:rFonts w:ascii="Arial" w:hAnsi="Arial" w:cs="Arial"/>
          <w:b/>
          <w:szCs w:val="20"/>
        </w:rPr>
        <w:t>Clearview Customer Engagement</w:t>
      </w:r>
      <w:r w:rsidRPr="00DD2BA8">
        <w:rPr>
          <w:rFonts w:ascii="Arial" w:hAnsi="Arial" w:cs="Arial"/>
          <w:szCs w:val="20"/>
        </w:rPr>
        <w:br/>
        <w:t>Management of record keeping and development of reports through the Clearview Customer Engagement Module.</w:t>
      </w:r>
    </w:p>
    <w:p w:rsidR="00DD2BA8" w:rsidRPr="00DD2BA8" w:rsidRDefault="00DD2BA8" w:rsidP="00DD2BA8">
      <w:pPr>
        <w:rPr>
          <w:rFonts w:ascii="Arial" w:hAnsi="Arial" w:cs="Arial"/>
          <w:szCs w:val="20"/>
        </w:rPr>
      </w:pPr>
      <w:r w:rsidRPr="00DD2BA8">
        <w:rPr>
          <w:rFonts w:ascii="Arial" w:hAnsi="Arial" w:cs="Arial"/>
          <w:b/>
          <w:szCs w:val="20"/>
        </w:rPr>
        <w:t>Budgets and Finance</w:t>
      </w:r>
      <w:r w:rsidRPr="00DD2BA8">
        <w:rPr>
          <w:rFonts w:ascii="Arial" w:hAnsi="Arial" w:cs="Arial"/>
          <w:szCs w:val="20"/>
        </w:rPr>
        <w:br/>
        <w:t xml:space="preserve">Responsible for monitoring relevant spend throughout the year. Responsible for reviewing relationships and costs with suppliers, and actively seek out better deals &amp; services.  </w:t>
      </w:r>
      <w:r w:rsidRPr="00DD2BA8">
        <w:rPr>
          <w:rFonts w:ascii="Arial" w:hAnsi="Arial" w:cs="Arial"/>
          <w:szCs w:val="20"/>
        </w:rPr>
        <w:lastRenderedPageBreak/>
        <w:t>Responsible for purchasing and processing invoices for the Communications and Engagement Team.</w:t>
      </w:r>
    </w:p>
    <w:p w:rsidR="0040154F" w:rsidRDefault="00DD2BA8" w:rsidP="00DD2BA8">
      <w:pPr>
        <w:rPr>
          <w:rFonts w:ascii="Arial" w:hAnsi="Arial" w:cs="Arial"/>
          <w:b/>
          <w:szCs w:val="20"/>
        </w:rPr>
      </w:pPr>
      <w:r w:rsidRPr="00DD2BA8">
        <w:rPr>
          <w:rFonts w:ascii="Arial" w:hAnsi="Arial" w:cs="Arial"/>
          <w:b/>
          <w:szCs w:val="20"/>
        </w:rPr>
        <w:t>Strategies</w:t>
      </w:r>
    </w:p>
    <w:p w:rsidR="00DD2BA8" w:rsidRPr="00627705" w:rsidRDefault="00DD2BA8" w:rsidP="00DD2BA8">
      <w:pPr>
        <w:rPr>
          <w:rFonts w:ascii="Arial" w:hAnsi="Arial" w:cs="Arial"/>
          <w:b/>
          <w:szCs w:val="20"/>
        </w:rPr>
      </w:pPr>
      <w:r w:rsidRPr="00DD2BA8">
        <w:rPr>
          <w:rFonts w:ascii="Arial" w:hAnsi="Arial" w:cs="Arial"/>
          <w:szCs w:val="20"/>
        </w:rPr>
        <w:t>Ensure relevant tasks within the action plans from the Marketing and Communications Strategy and Customer Involvement Strategy are implemented.  Contribute to the review of strategies, action plans and budget setting.</w:t>
      </w:r>
    </w:p>
    <w:p w:rsidR="0040154F" w:rsidRDefault="00DD2BA8" w:rsidP="00DD2BA8">
      <w:pPr>
        <w:rPr>
          <w:rFonts w:ascii="Arial" w:hAnsi="Arial" w:cs="Arial"/>
          <w:b/>
          <w:szCs w:val="20"/>
        </w:rPr>
      </w:pPr>
      <w:r w:rsidRPr="00DD2BA8">
        <w:rPr>
          <w:rFonts w:ascii="Arial" w:hAnsi="Arial" w:cs="Arial"/>
          <w:b/>
          <w:szCs w:val="20"/>
        </w:rPr>
        <w:t>Other</w:t>
      </w:r>
    </w:p>
    <w:p w:rsidR="00617EBA" w:rsidRPr="0040154F" w:rsidRDefault="00DD2BA8" w:rsidP="00DD2BA8">
      <w:pPr>
        <w:rPr>
          <w:rFonts w:ascii="Arial" w:hAnsi="Arial" w:cs="Arial"/>
          <w:b/>
          <w:szCs w:val="20"/>
        </w:rPr>
      </w:pPr>
      <w:r w:rsidRPr="00DD2BA8">
        <w:rPr>
          <w:rFonts w:ascii="Arial" w:hAnsi="Arial" w:cs="Arial"/>
          <w:szCs w:val="20"/>
        </w:rPr>
        <w:t>Any other duties as required, including administrative tasks for the Communications and Engagement Team</w:t>
      </w:r>
      <w:r w:rsidRPr="00426F4A">
        <w:rPr>
          <w:rFonts w:eastAsia="Calibri" w:cs="Arial"/>
          <w:sz w:val="20"/>
          <w:szCs w:val="20"/>
        </w:rPr>
        <w:t>.</w:t>
      </w:r>
    </w:p>
    <w:p w:rsidR="00627705" w:rsidRPr="00627705" w:rsidRDefault="00627705" w:rsidP="00627705">
      <w:pPr>
        <w:spacing w:after="0" w:line="240" w:lineRule="auto"/>
        <w:rPr>
          <w:rFonts w:ascii="Arial" w:hAnsi="Arial" w:cs="Arial"/>
          <w:b/>
          <w:color w:val="EA5634"/>
          <w:sz w:val="28"/>
        </w:rPr>
      </w:pPr>
      <w:r w:rsidRPr="00627705">
        <w:rPr>
          <w:rFonts w:ascii="Arial" w:hAnsi="Arial" w:cs="Arial"/>
          <w:b/>
          <w:color w:val="EA5634"/>
          <w:sz w:val="28"/>
        </w:rPr>
        <w:t>General duties</w:t>
      </w:r>
    </w:p>
    <w:p w:rsidR="00627705" w:rsidRPr="00426F4A" w:rsidRDefault="00627705" w:rsidP="00627705">
      <w:pPr>
        <w:spacing w:after="0" w:line="240" w:lineRule="auto"/>
        <w:rPr>
          <w:rFonts w:cs="Arial"/>
          <w:sz w:val="20"/>
          <w:szCs w:val="20"/>
        </w:rPr>
      </w:pPr>
    </w:p>
    <w:p w:rsidR="00627705" w:rsidRDefault="00627705" w:rsidP="00627705">
      <w:pPr>
        <w:pStyle w:val="ListParagraph"/>
        <w:numPr>
          <w:ilvl w:val="0"/>
          <w:numId w:val="17"/>
        </w:numPr>
        <w:spacing w:after="0" w:line="240" w:lineRule="auto"/>
        <w:rPr>
          <w:rFonts w:cs="Arial"/>
          <w:sz w:val="22"/>
          <w:szCs w:val="20"/>
        </w:rPr>
      </w:pPr>
      <w:r w:rsidRPr="00627705">
        <w:rPr>
          <w:rFonts w:cs="Arial"/>
          <w:sz w:val="22"/>
          <w:szCs w:val="20"/>
        </w:rPr>
        <w:t>Maintaining awareness of and advising on legislative changes and best practice requirements and making recommendations for improvements to services within the Association</w:t>
      </w:r>
    </w:p>
    <w:p w:rsidR="00627705" w:rsidRPr="00627705" w:rsidRDefault="00627705" w:rsidP="00627705">
      <w:pPr>
        <w:pStyle w:val="ListParagraph"/>
        <w:spacing w:after="0" w:line="240" w:lineRule="auto"/>
        <w:ind w:left="360"/>
        <w:rPr>
          <w:rFonts w:cs="Arial"/>
          <w:sz w:val="22"/>
          <w:szCs w:val="20"/>
        </w:rPr>
      </w:pPr>
    </w:p>
    <w:p w:rsidR="00627705" w:rsidRDefault="00627705" w:rsidP="00627705">
      <w:pPr>
        <w:pStyle w:val="ListParagraph"/>
        <w:numPr>
          <w:ilvl w:val="0"/>
          <w:numId w:val="17"/>
        </w:numPr>
        <w:spacing w:after="0" w:line="240" w:lineRule="auto"/>
        <w:rPr>
          <w:rFonts w:cs="Arial"/>
          <w:sz w:val="22"/>
          <w:szCs w:val="20"/>
        </w:rPr>
      </w:pPr>
      <w:r w:rsidRPr="00627705">
        <w:rPr>
          <w:rFonts w:cs="Arial"/>
          <w:sz w:val="22"/>
          <w:szCs w:val="20"/>
        </w:rPr>
        <w:t>Representing the Association in attendance at events, conference and meetings with tenants, owners and other service users, colleagues, external agencies and other stakeholders as appropriate</w:t>
      </w:r>
    </w:p>
    <w:p w:rsidR="00627705" w:rsidRPr="00627705" w:rsidRDefault="00627705" w:rsidP="00627705">
      <w:pPr>
        <w:spacing w:after="0" w:line="240" w:lineRule="auto"/>
        <w:rPr>
          <w:rFonts w:cs="Arial"/>
          <w:szCs w:val="20"/>
        </w:rPr>
      </w:pPr>
    </w:p>
    <w:p w:rsidR="00627705" w:rsidRDefault="00627705" w:rsidP="00627705">
      <w:pPr>
        <w:pStyle w:val="ListParagraph"/>
        <w:numPr>
          <w:ilvl w:val="0"/>
          <w:numId w:val="17"/>
        </w:numPr>
        <w:spacing w:after="0" w:line="240" w:lineRule="auto"/>
        <w:rPr>
          <w:rFonts w:cs="Arial"/>
          <w:sz w:val="22"/>
          <w:szCs w:val="20"/>
        </w:rPr>
      </w:pPr>
      <w:r w:rsidRPr="00627705">
        <w:rPr>
          <w:rFonts w:cs="Arial"/>
          <w:sz w:val="22"/>
          <w:szCs w:val="20"/>
        </w:rPr>
        <w:t>Providing reports and briefings to and for the Business Improvement Manager and Head of Service as required</w:t>
      </w:r>
    </w:p>
    <w:p w:rsidR="00627705" w:rsidRPr="00627705" w:rsidRDefault="00627705" w:rsidP="00627705">
      <w:pPr>
        <w:spacing w:after="0" w:line="240" w:lineRule="auto"/>
        <w:rPr>
          <w:rFonts w:cs="Arial"/>
          <w:szCs w:val="20"/>
        </w:rPr>
      </w:pPr>
    </w:p>
    <w:p w:rsidR="00627705" w:rsidRDefault="00627705" w:rsidP="00627705">
      <w:pPr>
        <w:pStyle w:val="ListParagraph"/>
        <w:numPr>
          <w:ilvl w:val="0"/>
          <w:numId w:val="17"/>
        </w:numPr>
        <w:spacing w:after="0" w:line="240" w:lineRule="auto"/>
        <w:rPr>
          <w:rFonts w:cs="Arial"/>
          <w:sz w:val="22"/>
          <w:szCs w:val="20"/>
        </w:rPr>
      </w:pPr>
      <w:r w:rsidRPr="00627705">
        <w:rPr>
          <w:rFonts w:cs="Arial"/>
          <w:sz w:val="22"/>
          <w:szCs w:val="20"/>
        </w:rPr>
        <w:t>Developing partnerships with other organisations</w:t>
      </w:r>
    </w:p>
    <w:p w:rsidR="00627705" w:rsidRPr="00627705" w:rsidRDefault="00627705" w:rsidP="00627705">
      <w:pPr>
        <w:spacing w:after="0" w:line="240" w:lineRule="auto"/>
        <w:rPr>
          <w:rFonts w:cs="Arial"/>
          <w:szCs w:val="20"/>
        </w:rPr>
      </w:pPr>
    </w:p>
    <w:p w:rsidR="00627705" w:rsidRDefault="00627705" w:rsidP="00627705">
      <w:pPr>
        <w:pStyle w:val="ListParagraph"/>
        <w:numPr>
          <w:ilvl w:val="0"/>
          <w:numId w:val="17"/>
        </w:numPr>
        <w:spacing w:after="0" w:line="240" w:lineRule="auto"/>
        <w:rPr>
          <w:rFonts w:cs="Arial"/>
          <w:sz w:val="22"/>
          <w:szCs w:val="20"/>
        </w:rPr>
      </w:pPr>
      <w:r w:rsidRPr="00627705">
        <w:rPr>
          <w:rFonts w:cs="Arial"/>
          <w:sz w:val="22"/>
          <w:szCs w:val="20"/>
        </w:rPr>
        <w:t>Providing a high level of customer service when dealing with external customers</w:t>
      </w:r>
    </w:p>
    <w:p w:rsidR="00627705" w:rsidRPr="00627705" w:rsidRDefault="00627705" w:rsidP="00627705">
      <w:pPr>
        <w:spacing w:after="0" w:line="240" w:lineRule="auto"/>
        <w:rPr>
          <w:rFonts w:cs="Arial"/>
          <w:szCs w:val="20"/>
        </w:rPr>
      </w:pPr>
    </w:p>
    <w:p w:rsidR="00627705" w:rsidRDefault="00627705" w:rsidP="00627705">
      <w:pPr>
        <w:pStyle w:val="ListParagraph"/>
        <w:numPr>
          <w:ilvl w:val="0"/>
          <w:numId w:val="17"/>
        </w:numPr>
        <w:spacing w:after="0" w:line="240" w:lineRule="auto"/>
        <w:rPr>
          <w:rFonts w:cs="Arial"/>
          <w:sz w:val="22"/>
          <w:szCs w:val="20"/>
        </w:rPr>
      </w:pPr>
      <w:r w:rsidRPr="00627705">
        <w:rPr>
          <w:rFonts w:cs="Arial"/>
          <w:sz w:val="22"/>
          <w:szCs w:val="20"/>
        </w:rPr>
        <w:t>Adhering to the Association’s Health and Safety Policy</w:t>
      </w:r>
    </w:p>
    <w:p w:rsidR="00627705" w:rsidRPr="00627705" w:rsidRDefault="00627705" w:rsidP="00627705">
      <w:pPr>
        <w:pStyle w:val="ListParagraph"/>
        <w:rPr>
          <w:rFonts w:cs="Arial"/>
          <w:sz w:val="22"/>
          <w:szCs w:val="20"/>
        </w:rPr>
      </w:pPr>
    </w:p>
    <w:p w:rsidR="00627705" w:rsidRPr="00627705" w:rsidRDefault="00627705" w:rsidP="00627705">
      <w:pPr>
        <w:pStyle w:val="ListParagraph"/>
        <w:spacing w:after="0" w:line="240" w:lineRule="auto"/>
        <w:ind w:left="360"/>
        <w:rPr>
          <w:rFonts w:cs="Arial"/>
          <w:sz w:val="22"/>
          <w:szCs w:val="20"/>
        </w:rPr>
      </w:pPr>
    </w:p>
    <w:p w:rsidR="00627705" w:rsidRPr="00627705" w:rsidRDefault="00627705" w:rsidP="00627705">
      <w:pPr>
        <w:pStyle w:val="ListParagraph"/>
        <w:numPr>
          <w:ilvl w:val="0"/>
          <w:numId w:val="17"/>
        </w:numPr>
        <w:spacing w:after="0" w:line="240" w:lineRule="auto"/>
        <w:rPr>
          <w:rFonts w:cs="Arial"/>
          <w:sz w:val="22"/>
          <w:szCs w:val="20"/>
        </w:rPr>
      </w:pPr>
      <w:r w:rsidRPr="00627705">
        <w:rPr>
          <w:rFonts w:cs="Arial"/>
          <w:sz w:val="22"/>
          <w:szCs w:val="20"/>
        </w:rPr>
        <w:t>Carrying out any other reasonable tasks as required</w:t>
      </w:r>
    </w:p>
    <w:p w:rsidR="00627705" w:rsidRPr="00617EBA" w:rsidRDefault="00627705" w:rsidP="00DD2BA8">
      <w:pPr>
        <w:rPr>
          <w:rFonts w:ascii="Arial" w:hAnsi="Arial" w:cs="Arial"/>
          <w:sz w:val="24"/>
        </w:rPr>
      </w:pPr>
    </w:p>
    <w:p w:rsidR="00617EBA" w:rsidRDefault="00617EBA" w:rsidP="00617EBA">
      <w:pPr>
        <w:spacing w:after="0" w:line="240" w:lineRule="auto"/>
        <w:rPr>
          <w:rFonts w:ascii="Arial" w:hAnsi="Arial" w:cs="Arial"/>
          <w:sz w:val="24"/>
        </w:rPr>
      </w:pPr>
    </w:p>
    <w:p w:rsidR="00627705" w:rsidRDefault="00627705">
      <w:pPr>
        <w:rPr>
          <w:rFonts w:ascii="Arial" w:hAnsi="Arial" w:cs="Arial"/>
          <w:b/>
          <w:color w:val="EA5634"/>
          <w:sz w:val="28"/>
        </w:rPr>
      </w:pPr>
      <w:r>
        <w:rPr>
          <w:rFonts w:ascii="Arial" w:hAnsi="Arial" w:cs="Arial"/>
          <w:b/>
          <w:color w:val="EA5634"/>
          <w:sz w:val="28"/>
        </w:rPr>
        <w:br w:type="page"/>
      </w:r>
    </w:p>
    <w:p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lastRenderedPageBreak/>
        <w:t>Person Specification</w:t>
      </w:r>
    </w:p>
    <w:p w:rsidR="00617EBA" w:rsidRDefault="00617EBA" w:rsidP="00617EBA">
      <w:pPr>
        <w:spacing w:after="0" w:line="240" w:lineRule="auto"/>
        <w:rPr>
          <w:rFonts w:ascii="Arial" w:hAnsi="Arial" w:cs="Arial"/>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Education</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617EBA" w:rsidRPr="00DD2BA8" w:rsidRDefault="00DD2BA8" w:rsidP="00DD2BA8">
            <w:pPr>
              <w:pStyle w:val="ListParagraph"/>
              <w:numPr>
                <w:ilvl w:val="0"/>
                <w:numId w:val="15"/>
              </w:numPr>
              <w:rPr>
                <w:rFonts w:cs="Arial"/>
                <w:sz w:val="22"/>
                <w:szCs w:val="20"/>
              </w:rPr>
            </w:pPr>
            <w:r w:rsidRPr="00DD2BA8">
              <w:rPr>
                <w:rFonts w:cs="Arial"/>
                <w:sz w:val="22"/>
                <w:szCs w:val="20"/>
              </w:rPr>
              <w:t>Educated to HND level/other relevant qualification or three years relevant experience in a similar role</w:t>
            </w:r>
          </w:p>
          <w:p w:rsidR="00DD2BA8" w:rsidRPr="00DD2BA8" w:rsidRDefault="00DD2BA8" w:rsidP="00DD2BA8">
            <w:pPr>
              <w:pStyle w:val="ListParagraph"/>
              <w:rPr>
                <w:rFonts w:cs="Arial"/>
                <w:sz w:val="20"/>
                <w:szCs w:val="20"/>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Experience</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627705" w:rsidRPr="00627705" w:rsidRDefault="00627705" w:rsidP="00627705">
            <w:pPr>
              <w:rPr>
                <w:rFonts w:ascii="Arial" w:hAnsi="Arial" w:cs="Arial"/>
                <w:b/>
                <w:szCs w:val="20"/>
              </w:rPr>
            </w:pPr>
            <w:r w:rsidRPr="00627705">
              <w:rPr>
                <w:rFonts w:ascii="Arial" w:hAnsi="Arial" w:cs="Arial"/>
                <w:b/>
                <w:szCs w:val="20"/>
              </w:rPr>
              <w:t>Essential</w:t>
            </w:r>
          </w:p>
          <w:p w:rsidR="00627705" w:rsidRDefault="00627705" w:rsidP="00627705">
            <w:pPr>
              <w:pStyle w:val="ListParagraph"/>
              <w:rPr>
                <w:rFonts w:cs="Arial"/>
                <w:sz w:val="22"/>
                <w:szCs w:val="20"/>
              </w:rPr>
            </w:pPr>
          </w:p>
          <w:p w:rsidR="00DD2BA8" w:rsidRPr="00DD2BA8" w:rsidRDefault="00DD2BA8" w:rsidP="00DD2BA8">
            <w:pPr>
              <w:pStyle w:val="ListParagraph"/>
              <w:numPr>
                <w:ilvl w:val="0"/>
                <w:numId w:val="15"/>
              </w:numPr>
              <w:rPr>
                <w:rFonts w:cs="Arial"/>
                <w:sz w:val="22"/>
                <w:szCs w:val="20"/>
              </w:rPr>
            </w:pPr>
            <w:r w:rsidRPr="00DD2BA8">
              <w:rPr>
                <w:rFonts w:cs="Arial"/>
                <w:sz w:val="22"/>
                <w:szCs w:val="20"/>
              </w:rPr>
              <w:t>Excellent project management skills</w:t>
            </w:r>
          </w:p>
          <w:p w:rsidR="00DD2BA8" w:rsidRPr="00DD2BA8" w:rsidRDefault="00DD2BA8" w:rsidP="00DD2BA8">
            <w:pPr>
              <w:pStyle w:val="ListParagraph"/>
              <w:numPr>
                <w:ilvl w:val="0"/>
                <w:numId w:val="15"/>
              </w:numPr>
              <w:rPr>
                <w:rFonts w:cs="Arial"/>
                <w:sz w:val="22"/>
                <w:szCs w:val="20"/>
              </w:rPr>
            </w:pPr>
            <w:r w:rsidRPr="00DD2BA8">
              <w:rPr>
                <w:rFonts w:cs="Arial"/>
                <w:sz w:val="22"/>
                <w:szCs w:val="20"/>
              </w:rPr>
              <w:t>Experience of working to identify and develop projects independently</w:t>
            </w:r>
          </w:p>
          <w:p w:rsidR="00DD2BA8" w:rsidRPr="00DD2BA8" w:rsidRDefault="00DD2BA8" w:rsidP="00DD2BA8">
            <w:pPr>
              <w:pStyle w:val="ListParagraph"/>
              <w:numPr>
                <w:ilvl w:val="0"/>
                <w:numId w:val="15"/>
              </w:numPr>
              <w:rPr>
                <w:rFonts w:cs="Arial"/>
                <w:sz w:val="22"/>
                <w:szCs w:val="20"/>
              </w:rPr>
            </w:pPr>
            <w:r w:rsidRPr="00DD2BA8">
              <w:rPr>
                <w:rFonts w:cs="Arial"/>
                <w:sz w:val="22"/>
                <w:szCs w:val="20"/>
              </w:rPr>
              <w:t>Full and clean driving licence and car available for use at work</w:t>
            </w:r>
          </w:p>
          <w:p w:rsidR="00DD2BA8" w:rsidRPr="00DD2BA8" w:rsidRDefault="00DD2BA8" w:rsidP="00DD2BA8">
            <w:pPr>
              <w:pStyle w:val="ListParagraph"/>
              <w:numPr>
                <w:ilvl w:val="0"/>
                <w:numId w:val="15"/>
              </w:numPr>
              <w:rPr>
                <w:rFonts w:cs="Arial"/>
                <w:sz w:val="22"/>
                <w:szCs w:val="20"/>
              </w:rPr>
            </w:pPr>
            <w:r w:rsidRPr="00DD2BA8">
              <w:rPr>
                <w:rFonts w:cs="Arial"/>
                <w:sz w:val="22"/>
                <w:szCs w:val="20"/>
              </w:rPr>
              <w:t>Experience of working in partnership with other organisations, suppliers or other stakeholders</w:t>
            </w:r>
          </w:p>
          <w:p w:rsidR="00DD2BA8" w:rsidRPr="00DD2BA8" w:rsidRDefault="00DD2BA8" w:rsidP="00DD2BA8">
            <w:pPr>
              <w:pStyle w:val="ListParagraph"/>
              <w:numPr>
                <w:ilvl w:val="0"/>
                <w:numId w:val="13"/>
              </w:numPr>
              <w:rPr>
                <w:rFonts w:cs="Arial"/>
                <w:sz w:val="22"/>
                <w:szCs w:val="20"/>
              </w:rPr>
            </w:pPr>
            <w:r w:rsidRPr="00DD2BA8">
              <w:rPr>
                <w:rFonts w:cs="Arial"/>
                <w:sz w:val="22"/>
                <w:szCs w:val="20"/>
              </w:rPr>
              <w:t>Excellent communication skills, including:</w:t>
            </w:r>
          </w:p>
          <w:p w:rsidR="00DD2BA8" w:rsidRPr="00DD2BA8" w:rsidRDefault="00DD2BA8" w:rsidP="00DD2BA8">
            <w:pPr>
              <w:pStyle w:val="ListParagraph"/>
              <w:numPr>
                <w:ilvl w:val="0"/>
                <w:numId w:val="15"/>
              </w:numPr>
              <w:rPr>
                <w:rFonts w:cs="Arial"/>
                <w:sz w:val="22"/>
                <w:szCs w:val="20"/>
              </w:rPr>
            </w:pPr>
            <w:r w:rsidRPr="00DD2BA8">
              <w:rPr>
                <w:rFonts w:cs="Arial"/>
                <w:sz w:val="22"/>
                <w:szCs w:val="20"/>
              </w:rPr>
              <w:t>Ability to write in a variety of styles to appeal to different audiences</w:t>
            </w:r>
          </w:p>
          <w:p w:rsidR="00DD2BA8" w:rsidRPr="00DD2BA8" w:rsidRDefault="00DD2BA8" w:rsidP="00DD2BA8">
            <w:pPr>
              <w:pStyle w:val="ListParagraph"/>
              <w:numPr>
                <w:ilvl w:val="0"/>
                <w:numId w:val="15"/>
              </w:numPr>
              <w:rPr>
                <w:rFonts w:cs="Arial"/>
                <w:sz w:val="22"/>
                <w:szCs w:val="20"/>
              </w:rPr>
            </w:pPr>
            <w:r w:rsidRPr="00DD2BA8">
              <w:rPr>
                <w:rFonts w:cs="Arial"/>
                <w:sz w:val="22"/>
                <w:szCs w:val="20"/>
              </w:rPr>
              <w:t>Project a professional image consistent with the organisation’s brand and standards</w:t>
            </w:r>
          </w:p>
          <w:p w:rsidR="00627705" w:rsidRPr="00627705" w:rsidRDefault="00DD2BA8" w:rsidP="00627705">
            <w:pPr>
              <w:pStyle w:val="ListParagraph"/>
              <w:numPr>
                <w:ilvl w:val="0"/>
                <w:numId w:val="15"/>
              </w:numPr>
              <w:rPr>
                <w:rFonts w:cs="Arial"/>
                <w:color w:val="002838"/>
              </w:rPr>
            </w:pPr>
            <w:r w:rsidRPr="00DD2BA8">
              <w:rPr>
                <w:rFonts w:cs="Arial"/>
                <w:sz w:val="22"/>
                <w:szCs w:val="20"/>
              </w:rPr>
              <w:t>Ability to work with Officers and Managers across different functions of the</w:t>
            </w:r>
          </w:p>
          <w:p w:rsidR="00627705" w:rsidRDefault="00627705" w:rsidP="00627705">
            <w:pPr>
              <w:rPr>
                <w:rFonts w:cs="Arial"/>
                <w:szCs w:val="20"/>
              </w:rPr>
            </w:pPr>
          </w:p>
          <w:p w:rsidR="00627705" w:rsidRPr="00627705" w:rsidRDefault="00627705" w:rsidP="00627705">
            <w:pPr>
              <w:rPr>
                <w:rFonts w:ascii="Arial" w:hAnsi="Arial" w:cs="Arial"/>
                <w:b/>
                <w:szCs w:val="20"/>
              </w:rPr>
            </w:pPr>
            <w:r w:rsidRPr="00627705">
              <w:rPr>
                <w:rFonts w:ascii="Arial" w:hAnsi="Arial" w:cs="Arial"/>
                <w:b/>
                <w:szCs w:val="20"/>
              </w:rPr>
              <w:t>Desirable</w:t>
            </w:r>
          </w:p>
          <w:p w:rsidR="00627705" w:rsidRDefault="00627705" w:rsidP="00627705">
            <w:pPr>
              <w:rPr>
                <w:rFonts w:cs="Arial"/>
                <w:szCs w:val="20"/>
              </w:rPr>
            </w:pPr>
          </w:p>
          <w:p w:rsidR="00627705" w:rsidRPr="00627705" w:rsidRDefault="00627705" w:rsidP="00627705">
            <w:pPr>
              <w:pStyle w:val="ListParagraph"/>
              <w:numPr>
                <w:ilvl w:val="0"/>
                <w:numId w:val="16"/>
              </w:numPr>
              <w:rPr>
                <w:rFonts w:cs="Arial"/>
                <w:sz w:val="22"/>
                <w:szCs w:val="20"/>
              </w:rPr>
            </w:pPr>
            <w:r w:rsidRPr="00627705">
              <w:rPr>
                <w:rFonts w:cs="Arial"/>
                <w:sz w:val="22"/>
                <w:szCs w:val="20"/>
              </w:rPr>
              <w:t>Experience of dealing with the press and media</w:t>
            </w:r>
          </w:p>
          <w:p w:rsidR="00627705" w:rsidRPr="00627705" w:rsidRDefault="00627705" w:rsidP="00627705">
            <w:pPr>
              <w:pStyle w:val="ListParagraph"/>
              <w:numPr>
                <w:ilvl w:val="0"/>
                <w:numId w:val="16"/>
              </w:numPr>
              <w:rPr>
                <w:rFonts w:cs="Arial"/>
                <w:sz w:val="22"/>
                <w:szCs w:val="20"/>
              </w:rPr>
            </w:pPr>
            <w:r w:rsidRPr="00627705">
              <w:rPr>
                <w:rFonts w:cs="Arial"/>
                <w:sz w:val="22"/>
                <w:szCs w:val="20"/>
              </w:rPr>
              <w:t>Experience of presenting to a wide variety of stakeholders</w:t>
            </w:r>
          </w:p>
          <w:p w:rsidR="00627705" w:rsidRPr="00627705" w:rsidRDefault="00627705" w:rsidP="00627705">
            <w:pPr>
              <w:pStyle w:val="ListParagraph"/>
              <w:numPr>
                <w:ilvl w:val="0"/>
                <w:numId w:val="16"/>
              </w:numPr>
              <w:rPr>
                <w:rFonts w:cs="Arial"/>
                <w:sz w:val="22"/>
                <w:szCs w:val="20"/>
              </w:rPr>
            </w:pPr>
            <w:r w:rsidRPr="00627705">
              <w:rPr>
                <w:rFonts w:cs="Arial"/>
                <w:sz w:val="22"/>
                <w:szCs w:val="20"/>
              </w:rPr>
              <w:t>Experience and understanding of best practice in tenant participation</w:t>
            </w:r>
          </w:p>
          <w:p w:rsidR="00627705" w:rsidRDefault="00627705" w:rsidP="00627705">
            <w:pPr>
              <w:pStyle w:val="ListParagraph"/>
              <w:numPr>
                <w:ilvl w:val="0"/>
                <w:numId w:val="16"/>
              </w:numPr>
              <w:rPr>
                <w:rFonts w:cs="Arial"/>
                <w:sz w:val="22"/>
                <w:szCs w:val="20"/>
              </w:rPr>
            </w:pPr>
            <w:r w:rsidRPr="00627705">
              <w:rPr>
                <w:rFonts w:cs="Arial"/>
                <w:sz w:val="22"/>
                <w:szCs w:val="20"/>
              </w:rPr>
              <w:t>Experience and understanding of best practice in marketing and communications across a range of platforms</w:t>
            </w:r>
          </w:p>
          <w:p w:rsidR="00627705" w:rsidRPr="00627705" w:rsidRDefault="00627705" w:rsidP="00627705">
            <w:pPr>
              <w:pStyle w:val="ListParagraph"/>
              <w:numPr>
                <w:ilvl w:val="0"/>
                <w:numId w:val="16"/>
              </w:numPr>
              <w:rPr>
                <w:rFonts w:cs="Arial"/>
                <w:sz w:val="22"/>
                <w:szCs w:val="20"/>
              </w:rPr>
            </w:pPr>
            <w:r w:rsidRPr="00627705">
              <w:rPr>
                <w:rFonts w:cs="Arial"/>
                <w:sz w:val="22"/>
                <w:szCs w:val="20"/>
              </w:rPr>
              <w:t>Relevant professional qualification</w:t>
            </w:r>
          </w:p>
          <w:p w:rsidR="00627705" w:rsidRPr="00627705" w:rsidRDefault="00627705" w:rsidP="00627705">
            <w:pPr>
              <w:pStyle w:val="ListParagraph"/>
              <w:rPr>
                <w:rFonts w:cs="Arial"/>
                <w:sz w:val="22"/>
                <w:szCs w:val="20"/>
              </w:rPr>
            </w:pPr>
          </w:p>
          <w:p w:rsidR="00617EBA" w:rsidRPr="00627705" w:rsidRDefault="00DD2BA8" w:rsidP="00627705">
            <w:pPr>
              <w:rPr>
                <w:rFonts w:cs="Arial"/>
                <w:color w:val="002838"/>
              </w:rPr>
            </w:pPr>
            <w:r w:rsidRPr="00627705">
              <w:rPr>
                <w:rFonts w:cs="Arial"/>
                <w:szCs w:val="20"/>
              </w:rPr>
              <w:t xml:space="preserve"> </w:t>
            </w: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Knowledge</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627705" w:rsidRPr="0040154F" w:rsidRDefault="00627705" w:rsidP="00627705">
            <w:pPr>
              <w:pStyle w:val="ListParagraph"/>
              <w:numPr>
                <w:ilvl w:val="0"/>
                <w:numId w:val="16"/>
              </w:numPr>
              <w:rPr>
                <w:rFonts w:cs="Arial"/>
                <w:sz w:val="22"/>
                <w:szCs w:val="20"/>
              </w:rPr>
            </w:pPr>
            <w:r w:rsidRPr="0040154F">
              <w:rPr>
                <w:rFonts w:cs="Arial"/>
                <w:sz w:val="22"/>
                <w:szCs w:val="20"/>
              </w:rPr>
              <w:t>Use of InDesign and other design software</w:t>
            </w:r>
          </w:p>
          <w:p w:rsidR="00627705" w:rsidRPr="0040154F" w:rsidRDefault="00627705" w:rsidP="00627705">
            <w:pPr>
              <w:pStyle w:val="ListParagraph"/>
              <w:numPr>
                <w:ilvl w:val="0"/>
                <w:numId w:val="16"/>
              </w:numPr>
              <w:rPr>
                <w:rFonts w:cs="Arial"/>
                <w:sz w:val="22"/>
                <w:szCs w:val="20"/>
              </w:rPr>
            </w:pPr>
            <w:r w:rsidRPr="0040154F">
              <w:rPr>
                <w:rFonts w:cs="Arial"/>
                <w:sz w:val="22"/>
                <w:szCs w:val="20"/>
              </w:rPr>
              <w:t>Knowledge of best practice in marketing and communications across a variety of platforms</w:t>
            </w:r>
          </w:p>
          <w:p w:rsidR="00617EBA" w:rsidRPr="00627705" w:rsidRDefault="00617EBA" w:rsidP="00627705">
            <w:pPr>
              <w:ind w:left="360"/>
              <w:rPr>
                <w:rFonts w:cs="Arial"/>
                <w:color w:val="002838"/>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Skills and Abilities</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627705" w:rsidRPr="00DD2BA8" w:rsidRDefault="00627705" w:rsidP="00627705">
            <w:pPr>
              <w:pStyle w:val="ListParagraph"/>
              <w:numPr>
                <w:ilvl w:val="0"/>
                <w:numId w:val="15"/>
              </w:numPr>
              <w:rPr>
                <w:rFonts w:cs="Arial"/>
                <w:sz w:val="22"/>
                <w:szCs w:val="20"/>
              </w:rPr>
            </w:pPr>
            <w:r w:rsidRPr="00DD2BA8">
              <w:rPr>
                <w:rFonts w:cs="Arial"/>
                <w:sz w:val="22"/>
                <w:szCs w:val="20"/>
              </w:rPr>
              <w:t>High attention to detail and accuracy</w:t>
            </w:r>
          </w:p>
          <w:p w:rsidR="00627705" w:rsidRPr="00DD2BA8" w:rsidRDefault="00627705" w:rsidP="00627705">
            <w:pPr>
              <w:pStyle w:val="ListParagraph"/>
              <w:numPr>
                <w:ilvl w:val="0"/>
                <w:numId w:val="15"/>
              </w:numPr>
              <w:rPr>
                <w:rFonts w:cs="Arial"/>
                <w:sz w:val="22"/>
                <w:szCs w:val="20"/>
              </w:rPr>
            </w:pPr>
            <w:r w:rsidRPr="00DD2BA8">
              <w:rPr>
                <w:rFonts w:cs="Arial"/>
                <w:sz w:val="22"/>
                <w:szCs w:val="20"/>
              </w:rPr>
              <w:t>Common sense approach</w:t>
            </w:r>
          </w:p>
          <w:p w:rsidR="00627705" w:rsidRPr="00DD2BA8" w:rsidRDefault="00627705" w:rsidP="00627705">
            <w:pPr>
              <w:pStyle w:val="ListParagraph"/>
              <w:numPr>
                <w:ilvl w:val="0"/>
                <w:numId w:val="15"/>
              </w:numPr>
              <w:rPr>
                <w:rFonts w:cs="Arial"/>
                <w:sz w:val="22"/>
                <w:szCs w:val="20"/>
              </w:rPr>
            </w:pPr>
            <w:r w:rsidRPr="00DD2BA8">
              <w:rPr>
                <w:rFonts w:cs="Arial"/>
                <w:sz w:val="22"/>
                <w:szCs w:val="20"/>
              </w:rPr>
              <w:t>Confident, enthusiastic, flexible and adaptable.  Committed to continuous Personal Development and will to identify and undertake training as required</w:t>
            </w:r>
          </w:p>
          <w:p w:rsidR="00627705" w:rsidRPr="00DD2BA8" w:rsidRDefault="00627705" w:rsidP="00627705">
            <w:pPr>
              <w:pStyle w:val="ListParagraph"/>
              <w:numPr>
                <w:ilvl w:val="0"/>
                <w:numId w:val="15"/>
              </w:numPr>
              <w:rPr>
                <w:rFonts w:cs="Arial"/>
                <w:sz w:val="22"/>
                <w:szCs w:val="20"/>
              </w:rPr>
            </w:pPr>
            <w:r w:rsidRPr="00DD2BA8">
              <w:rPr>
                <w:rFonts w:cs="Arial"/>
                <w:sz w:val="22"/>
                <w:szCs w:val="20"/>
              </w:rPr>
              <w:t>Organisational skills: ability to prioritise multiple workloads, work independently and to strict deadlines</w:t>
            </w:r>
          </w:p>
          <w:p w:rsidR="00627705" w:rsidRPr="00DD2BA8" w:rsidRDefault="00627705" w:rsidP="00627705">
            <w:pPr>
              <w:pStyle w:val="ListParagraph"/>
              <w:numPr>
                <w:ilvl w:val="0"/>
                <w:numId w:val="15"/>
              </w:numPr>
              <w:rPr>
                <w:rFonts w:cs="Arial"/>
                <w:sz w:val="22"/>
                <w:szCs w:val="20"/>
              </w:rPr>
            </w:pPr>
            <w:r w:rsidRPr="00DD2BA8">
              <w:rPr>
                <w:rFonts w:cs="Arial"/>
                <w:sz w:val="22"/>
                <w:szCs w:val="20"/>
              </w:rPr>
              <w:t xml:space="preserve">Highly developed and proficient IT skills and experience in the use of Microsoft Office packages, the web and social media. </w:t>
            </w:r>
          </w:p>
          <w:p w:rsidR="00617EBA" w:rsidRPr="00617EBA" w:rsidRDefault="00617EBA" w:rsidP="00617EBA">
            <w:pPr>
              <w:rPr>
                <w:rFonts w:ascii="Arial" w:hAnsi="Arial" w:cs="Arial"/>
                <w:color w:val="002838"/>
              </w:rPr>
            </w:pPr>
          </w:p>
        </w:tc>
      </w:tr>
    </w:tbl>
    <w:p w:rsidR="00617EBA" w:rsidRDefault="00617EBA" w:rsidP="00617EBA">
      <w:pPr>
        <w:spacing w:after="0" w:line="240" w:lineRule="auto"/>
        <w:rPr>
          <w:rFonts w:ascii="Arial" w:hAnsi="Arial" w:cs="Arial"/>
          <w:sz w:val="24"/>
        </w:rPr>
      </w:pPr>
    </w:p>
    <w:p w:rsidR="004D1C11" w:rsidRDefault="004D1C11" w:rsidP="004D1C11">
      <w:pPr>
        <w:spacing w:after="0" w:line="240" w:lineRule="auto"/>
        <w:rPr>
          <w:rFonts w:cs="Arial"/>
          <w:b/>
          <w:color w:val="002060"/>
          <w:szCs w:val="24"/>
        </w:rPr>
      </w:pPr>
    </w:p>
    <w:sectPr w:rsidR="004D1C11" w:rsidSect="00A85C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9D5" w:rsidRDefault="00D269D5" w:rsidP="00D269D5">
      <w:pPr>
        <w:spacing w:after="0" w:line="240" w:lineRule="auto"/>
      </w:pPr>
      <w:r>
        <w:separator/>
      </w:r>
    </w:p>
  </w:endnote>
  <w:endnote w:type="continuationSeparator" w:id="0">
    <w:p w:rsidR="00D269D5" w:rsidRDefault="00D269D5"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9D5" w:rsidRDefault="00D269D5" w:rsidP="00D269D5">
      <w:pPr>
        <w:spacing w:after="0" w:line="240" w:lineRule="auto"/>
      </w:pPr>
      <w:r>
        <w:separator/>
      </w:r>
    </w:p>
  </w:footnote>
  <w:footnote w:type="continuationSeparator" w:id="0">
    <w:p w:rsidR="00D269D5" w:rsidRDefault="00D269D5"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9D5" w:rsidRDefault="00D269D5">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B61B7"/>
    <w:multiLevelType w:val="hybridMultilevel"/>
    <w:tmpl w:val="F6B8A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4112B"/>
    <w:multiLevelType w:val="hybridMultilevel"/>
    <w:tmpl w:val="9224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F8794B"/>
    <w:multiLevelType w:val="hybridMultilevel"/>
    <w:tmpl w:val="47C6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06D54"/>
    <w:multiLevelType w:val="hybridMultilevel"/>
    <w:tmpl w:val="58A087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783A29"/>
    <w:multiLevelType w:val="hybridMultilevel"/>
    <w:tmpl w:val="F48E8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8616474"/>
    <w:multiLevelType w:val="hybridMultilevel"/>
    <w:tmpl w:val="69BA5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15"/>
  </w:num>
  <w:num w:numId="4">
    <w:abstractNumId w:val="16"/>
  </w:num>
  <w:num w:numId="5">
    <w:abstractNumId w:val="13"/>
  </w:num>
  <w:num w:numId="6">
    <w:abstractNumId w:val="5"/>
  </w:num>
  <w:num w:numId="7">
    <w:abstractNumId w:val="11"/>
  </w:num>
  <w:num w:numId="8">
    <w:abstractNumId w:val="3"/>
  </w:num>
  <w:num w:numId="9">
    <w:abstractNumId w:val="4"/>
  </w:num>
  <w:num w:numId="10">
    <w:abstractNumId w:val="14"/>
  </w:num>
  <w:num w:numId="11">
    <w:abstractNumId w:val="8"/>
  </w:num>
  <w:num w:numId="12">
    <w:abstractNumId w:val="1"/>
  </w:num>
  <w:num w:numId="13">
    <w:abstractNumId w:val="7"/>
  </w:num>
  <w:num w:numId="14">
    <w:abstractNumId w:val="17"/>
  </w:num>
  <w:num w:numId="15">
    <w:abstractNumId w:val="0"/>
  </w:num>
  <w:num w:numId="16">
    <w:abstractNumId w:val="2"/>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1D2274"/>
    <w:rsid w:val="00206C9A"/>
    <w:rsid w:val="003904B6"/>
    <w:rsid w:val="0040154F"/>
    <w:rsid w:val="004D1C11"/>
    <w:rsid w:val="00617EBA"/>
    <w:rsid w:val="00627705"/>
    <w:rsid w:val="007141BC"/>
    <w:rsid w:val="009357B3"/>
    <w:rsid w:val="0099305E"/>
    <w:rsid w:val="00A85CEF"/>
    <w:rsid w:val="00C433B5"/>
    <w:rsid w:val="00D07255"/>
    <w:rsid w:val="00D269D5"/>
    <w:rsid w:val="00DD2BA8"/>
    <w:rsid w:val="00F17B62"/>
    <w:rsid w:val="00F57738"/>
    <w:rsid w:val="00F6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rules v:ext="edit">
        <o:r id="V:Rule3" type="connector" idref="#_x0000_s2062"/>
        <o:r id="V:Rule4" type="connector" idref="#_x0000_s2061"/>
      </o:rules>
    </o:shapelayout>
  </w:shapeDefaults>
  <w:decimalSymbol w:val="."/>
  <w:listSeparator w:val=","/>
  <w15:docId w15:val="{6A7227CF-0F11-4A48-8204-7D38A704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Comms&amp;Engagement</dc:creator>
  <cp:lastModifiedBy>Colin Rankin</cp:lastModifiedBy>
  <cp:revision>7</cp:revision>
  <dcterms:created xsi:type="dcterms:W3CDTF">2016-02-02T16:06:00Z</dcterms:created>
  <dcterms:modified xsi:type="dcterms:W3CDTF">2016-02-02T16:25:00Z</dcterms:modified>
</cp:coreProperties>
</file>