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F0" w:rsidRDefault="008C14F0" w:rsidP="008C14F0">
      <w:pPr>
        <w:jc w:val="right"/>
        <w:rPr>
          <w:rFonts w:ascii="Verdana" w:hAnsi="Verdana" w:cs="Arial"/>
          <w:b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>
            <wp:extent cx="2495550" cy="1200150"/>
            <wp:effectExtent l="0" t="0" r="0" b="0"/>
            <wp:docPr id="1" name="Picture 1" descr="cid:image001.png@01D9269F.CC9F7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269F.CC9F7C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4F0" w:rsidRDefault="008C14F0" w:rsidP="008C14F0">
      <w:pPr>
        <w:jc w:val="right"/>
        <w:rPr>
          <w:rFonts w:ascii="Verdana" w:hAnsi="Verdana" w:cs="Arial"/>
          <w:b/>
          <w:sz w:val="22"/>
          <w:szCs w:val="22"/>
        </w:rPr>
      </w:pPr>
    </w:p>
    <w:p w:rsidR="008E3A57" w:rsidRPr="00DB6C7E" w:rsidRDefault="008E3A57" w:rsidP="008C14F0">
      <w:pPr>
        <w:jc w:val="center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:rsidR="00A001A7" w:rsidRPr="00A001A7" w:rsidRDefault="00A001A7" w:rsidP="00A001A7">
      <w:pPr>
        <w:rPr>
          <w:rFonts w:ascii="Calibri" w:hAnsi="Calibri" w:cs="Calibri"/>
          <w:sz w:val="22"/>
          <w:szCs w:val="22"/>
        </w:rPr>
      </w:pPr>
    </w:p>
    <w:p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8753C4">
        <w:rPr>
          <w:rFonts w:ascii="Verdana" w:hAnsi="Verdana" w:cs="Arial"/>
          <w:sz w:val="22"/>
          <w:szCs w:val="22"/>
        </w:rPr>
        <w:t>Commercial</w:t>
      </w:r>
      <w:r w:rsidR="00CE216D">
        <w:rPr>
          <w:rFonts w:ascii="Verdana" w:hAnsi="Verdana" w:cs="Arial"/>
          <w:sz w:val="22"/>
          <w:szCs w:val="22"/>
        </w:rPr>
        <w:t xml:space="preserve"> Manager</w:t>
      </w:r>
      <w:r w:rsidR="008753C4">
        <w:rPr>
          <w:rFonts w:ascii="Verdana" w:hAnsi="Verdana" w:cs="Arial"/>
          <w:sz w:val="22"/>
          <w:szCs w:val="22"/>
        </w:rPr>
        <w:t xml:space="preserve"> – </w:t>
      </w:r>
      <w:proofErr w:type="spellStart"/>
      <w:r w:rsidR="008753C4">
        <w:rPr>
          <w:rFonts w:ascii="Verdana" w:hAnsi="Verdana" w:cs="Arial"/>
          <w:sz w:val="22"/>
          <w:szCs w:val="22"/>
        </w:rPr>
        <w:t>Pentland</w:t>
      </w:r>
      <w:proofErr w:type="spellEnd"/>
      <w:r w:rsidR="008753C4">
        <w:rPr>
          <w:rFonts w:ascii="Verdana" w:hAnsi="Verdana" w:cs="Arial"/>
          <w:sz w:val="22"/>
          <w:szCs w:val="22"/>
        </w:rPr>
        <w:t xml:space="preserve"> Community Enterprises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CE216D">
        <w:rPr>
          <w:rFonts w:ascii="Verdana" w:hAnsi="Verdana" w:cs="Arial"/>
          <w:b/>
          <w:bCs/>
          <w:sz w:val="22"/>
          <w:szCs w:val="22"/>
        </w:rPr>
        <w:tab/>
      </w:r>
      <w:r w:rsidR="00CE216D" w:rsidRPr="00CE216D">
        <w:rPr>
          <w:rFonts w:ascii="Verdana" w:hAnsi="Verdana" w:cs="Arial"/>
          <w:bCs/>
          <w:sz w:val="22"/>
          <w:szCs w:val="22"/>
        </w:rPr>
        <w:t>Scotland</w:t>
      </w:r>
    </w:p>
    <w:p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CE216D">
        <w:rPr>
          <w:rFonts w:ascii="Verdana" w:hAnsi="Verdana" w:cs="Arial"/>
          <w:sz w:val="22"/>
          <w:szCs w:val="22"/>
        </w:rPr>
        <w:t>Finance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="00CE216D">
        <w:rPr>
          <w:rFonts w:ascii="Verdana" w:hAnsi="Verdana" w:cs="Arial"/>
          <w:sz w:val="22"/>
          <w:szCs w:val="22"/>
        </w:rPr>
        <w:tab/>
        <w:t>Director of Finance</w:t>
      </w:r>
      <w:r w:rsidR="008753C4">
        <w:rPr>
          <w:rFonts w:ascii="Verdana" w:hAnsi="Verdana" w:cs="Arial"/>
          <w:sz w:val="22"/>
          <w:szCs w:val="22"/>
        </w:rPr>
        <w:t xml:space="preserve"> and People Services</w:t>
      </w:r>
      <w:r w:rsidRPr="00DB6C7E">
        <w:rPr>
          <w:rFonts w:ascii="Verdana" w:hAnsi="Verdana" w:cs="Arial"/>
          <w:sz w:val="22"/>
          <w:szCs w:val="22"/>
        </w:rPr>
        <w:tab/>
      </w:r>
    </w:p>
    <w:p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CE216D">
        <w:rPr>
          <w:rFonts w:ascii="Verdana" w:hAnsi="Verdana" w:cs="Arial"/>
          <w:sz w:val="22"/>
          <w:szCs w:val="22"/>
        </w:rPr>
        <w:tab/>
        <w:t>PCE Operations Assistant</w:t>
      </w:r>
    </w:p>
    <w:p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:rsidR="00137701" w:rsidRDefault="00137701" w:rsidP="00137701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137701" w:rsidRDefault="00137701" w:rsidP="00137701">
      <w:pPr>
        <w:ind w:left="7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Responsible for the overall financial and operational management of residential and commercial properties.</w:t>
      </w:r>
    </w:p>
    <w:p w:rsidR="00CB7CF9" w:rsidRDefault="00CB7CF9" w:rsidP="00137701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CB7CF9" w:rsidRP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  <w:r w:rsidRPr="00CB7CF9">
        <w:rPr>
          <w:rFonts w:ascii="Verdana" w:hAnsi="Verdana" w:cs="Arial"/>
          <w:sz w:val="22"/>
          <w:szCs w:val="22"/>
        </w:rPr>
        <w:t>Managing a portfolio of full market, mid-market and garage re</w:t>
      </w:r>
      <w:r w:rsidR="008753C4">
        <w:rPr>
          <w:rFonts w:ascii="Verdana" w:hAnsi="Verdana" w:cs="Arial"/>
          <w:sz w:val="22"/>
          <w:szCs w:val="22"/>
        </w:rPr>
        <w:t>ntal properties across Scotland (primarily in Caithness, Inverness, Glasgow and North Ayrshire)</w:t>
      </w:r>
    </w:p>
    <w:p w:rsidR="00CB7CF9" w:rsidRP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  <w:r w:rsidRPr="00CB7CF9">
        <w:rPr>
          <w:rFonts w:ascii="Verdana" w:hAnsi="Verdana" w:cs="Arial"/>
          <w:sz w:val="22"/>
          <w:szCs w:val="22"/>
        </w:rPr>
        <w:t>Managing a portfolio of factored residential proper</w:t>
      </w:r>
      <w:r w:rsidR="008753C4">
        <w:rPr>
          <w:rFonts w:ascii="Verdana" w:hAnsi="Verdana" w:cs="Arial"/>
          <w:sz w:val="22"/>
          <w:szCs w:val="22"/>
        </w:rPr>
        <w:t>ty developments across Scotland.</w:t>
      </w:r>
    </w:p>
    <w:p w:rsidR="00137701" w:rsidRDefault="00137701" w:rsidP="00137701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8753C4" w:rsidRDefault="00137701" w:rsidP="00137701">
      <w:pPr>
        <w:ind w:left="7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Delivering the agreed business plan for </w:t>
      </w:r>
      <w:proofErr w:type="spellStart"/>
      <w:r>
        <w:rPr>
          <w:rFonts w:ascii="Verdana" w:hAnsi="Verdana" w:cs="Arial"/>
          <w:sz w:val="22"/>
          <w:szCs w:val="22"/>
        </w:rPr>
        <w:t>Pentland</w:t>
      </w:r>
      <w:proofErr w:type="spellEnd"/>
      <w:r>
        <w:rPr>
          <w:rFonts w:ascii="Verdana" w:hAnsi="Verdana" w:cs="Arial"/>
          <w:sz w:val="22"/>
          <w:szCs w:val="22"/>
        </w:rPr>
        <w:t xml:space="preserve"> Community Enterprises</w:t>
      </w:r>
      <w:r w:rsidR="008753C4">
        <w:rPr>
          <w:rFonts w:ascii="Verdana" w:hAnsi="Verdana" w:cs="Arial"/>
          <w:sz w:val="22"/>
          <w:szCs w:val="22"/>
        </w:rPr>
        <w:t>.</w:t>
      </w:r>
    </w:p>
    <w:p w:rsidR="008753C4" w:rsidRDefault="008753C4" w:rsidP="00137701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497852" w:rsidRPr="00137701" w:rsidRDefault="008753C4" w:rsidP="00137701">
      <w:pPr>
        <w:ind w:left="7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G</w:t>
      </w:r>
      <w:r w:rsidR="00137701">
        <w:rPr>
          <w:rFonts w:ascii="Verdana" w:hAnsi="Verdana" w:cs="Arial"/>
          <w:sz w:val="22"/>
          <w:szCs w:val="22"/>
        </w:rPr>
        <w:t>rowing the business</w:t>
      </w:r>
      <w:r w:rsidR="00137701">
        <w:rPr>
          <w:rStyle w:val="EndnoteReference"/>
          <w:rFonts w:ascii="Verdana" w:hAnsi="Verdana" w:cs="Arial"/>
          <w:sz w:val="22"/>
          <w:szCs w:val="22"/>
        </w:rPr>
        <w:t xml:space="preserve"> </w:t>
      </w:r>
      <w:r w:rsidR="00137701">
        <w:rPr>
          <w:rFonts w:ascii="Verdana" w:hAnsi="Verdana" w:cs="Arial"/>
          <w:sz w:val="22"/>
          <w:szCs w:val="22"/>
        </w:rPr>
        <w:t>in line with the business pl</w:t>
      </w:r>
      <w:r>
        <w:rPr>
          <w:rFonts w:ascii="Verdana" w:hAnsi="Verdana" w:cs="Arial"/>
          <w:sz w:val="22"/>
          <w:szCs w:val="22"/>
        </w:rPr>
        <w:t xml:space="preserve">an, with the goal of maximizing </w:t>
      </w:r>
      <w:r w:rsidR="00137701">
        <w:rPr>
          <w:rFonts w:ascii="Verdana" w:hAnsi="Verdana" w:cs="Arial"/>
          <w:sz w:val="22"/>
          <w:szCs w:val="22"/>
        </w:rPr>
        <w:t>asset value, delivering customer satisfaction and revenue for the Group.</w:t>
      </w:r>
    </w:p>
    <w:p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:rsidR="0077414B" w:rsidRDefault="0077414B" w:rsidP="00137701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497852" w:rsidRDefault="00106143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ab/>
      </w:r>
    </w:p>
    <w:p w:rsidR="008E4274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Manage all aspects of the assigned properties including rent setting, rent collection, lease negotiations, contractor performance, tenant placement and all operational performance.</w:t>
      </w:r>
    </w:p>
    <w:p w:rsid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Develop and manage PCE annual budgets.</w:t>
      </w:r>
    </w:p>
    <w:p w:rsid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Report to the PCE Board on operational and Growth matters.</w:t>
      </w:r>
    </w:p>
    <w:p w:rsid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Source and build relationships to expand business opportunities.</w:t>
      </w:r>
    </w:p>
    <w:p w:rsid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Coordinate ongoing maintenance and inspections to comply with the relevant laws, codes and corporate policies.</w:t>
      </w:r>
    </w:p>
    <w:p w:rsid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</w:p>
    <w:p w:rsidR="00CB7CF9" w:rsidRDefault="00CB7CF9" w:rsidP="00CB7CF9">
      <w:pPr>
        <w:ind w:left="7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Manage the PCE Operations Assistant.</w:t>
      </w:r>
    </w:p>
    <w:p w:rsidR="008E4274" w:rsidRPr="00CB7CF9" w:rsidRDefault="008E4274" w:rsidP="00C75AC4">
      <w:pPr>
        <w:jc w:val="both"/>
        <w:rPr>
          <w:rFonts w:ascii="Verdana" w:hAnsi="Verdana" w:cs="Arial"/>
          <w:sz w:val="22"/>
          <w:szCs w:val="22"/>
        </w:rPr>
      </w:pPr>
    </w:p>
    <w:p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:rsidR="000A0D25" w:rsidRPr="00DB6C7E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:rsidR="00497852" w:rsidRDefault="00CB7CF9" w:rsidP="00497852">
      <w:pPr>
        <w:pStyle w:val="Heading1"/>
        <w:jc w:val="both"/>
        <w:rPr>
          <w:rFonts w:ascii="Verdana" w:hAnsi="Verdana" w:cs="Arial"/>
          <w:b w:val="0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ab/>
      </w:r>
      <w:r>
        <w:rPr>
          <w:rFonts w:ascii="Verdana" w:hAnsi="Verdana" w:cs="Arial"/>
          <w:b w:val="0"/>
          <w:sz w:val="22"/>
          <w:szCs w:val="22"/>
          <w:u w:val="none"/>
        </w:rPr>
        <w:t>Achieve business plan objectives.</w:t>
      </w:r>
    </w:p>
    <w:p w:rsidR="00CB7CF9" w:rsidRPr="00CB7CF9" w:rsidRDefault="00CB7CF9" w:rsidP="00CB7CF9">
      <w:pPr>
        <w:rPr>
          <w:rFonts w:ascii="Verdana" w:hAnsi="Verdana" w:cs="Arial"/>
          <w:bCs/>
          <w:sz w:val="22"/>
          <w:szCs w:val="22"/>
        </w:rPr>
      </w:pPr>
    </w:p>
    <w:p w:rsidR="00CB7CF9" w:rsidRPr="00CB7CF9" w:rsidRDefault="00CB7CF9" w:rsidP="00CB7CF9">
      <w:pPr>
        <w:rPr>
          <w:rFonts w:ascii="Verdana" w:hAnsi="Verdana" w:cs="Arial"/>
          <w:bCs/>
          <w:sz w:val="22"/>
          <w:szCs w:val="22"/>
        </w:rPr>
      </w:pPr>
      <w:r w:rsidRPr="00CB7CF9">
        <w:rPr>
          <w:rFonts w:ascii="Verdana" w:hAnsi="Verdana" w:cs="Arial"/>
          <w:bCs/>
          <w:sz w:val="22"/>
          <w:szCs w:val="22"/>
        </w:rPr>
        <w:tab/>
        <w:t xml:space="preserve">Budget </w:t>
      </w:r>
      <w:r>
        <w:rPr>
          <w:rFonts w:ascii="Verdana" w:hAnsi="Verdana" w:cs="Arial"/>
          <w:bCs/>
          <w:sz w:val="22"/>
          <w:szCs w:val="22"/>
        </w:rPr>
        <w:t>compliance</w:t>
      </w:r>
    </w:p>
    <w:p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:rsidR="00D40C82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:rsidR="00497852" w:rsidRDefault="00CB7CF9" w:rsidP="00CB7CF9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Pr="00CB7CF9">
        <w:rPr>
          <w:rFonts w:ascii="Verdana" w:hAnsi="Verdana" w:cs="Arial"/>
          <w:bCs/>
          <w:sz w:val="22"/>
          <w:szCs w:val="22"/>
        </w:rPr>
        <w:t>Executive Team</w:t>
      </w:r>
      <w:r>
        <w:rPr>
          <w:rFonts w:ascii="Verdana" w:hAnsi="Verdana" w:cs="Arial"/>
          <w:bCs/>
          <w:sz w:val="22"/>
          <w:szCs w:val="22"/>
        </w:rPr>
        <w:t xml:space="preserve"> – Group</w:t>
      </w:r>
    </w:p>
    <w:p w:rsidR="00CB7CF9" w:rsidRDefault="00CB7CF9" w:rsidP="00CB7CF9">
      <w:pPr>
        <w:rPr>
          <w:rFonts w:ascii="Verdana" w:hAnsi="Verdana" w:cs="Arial"/>
          <w:bCs/>
          <w:sz w:val="22"/>
          <w:szCs w:val="22"/>
        </w:rPr>
      </w:pPr>
    </w:p>
    <w:p w:rsidR="00CB7CF9" w:rsidRDefault="00CB7CF9" w:rsidP="00CB7CF9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  <w:t>Senior Managers - Group</w:t>
      </w:r>
    </w:p>
    <w:p w:rsidR="00CB7CF9" w:rsidRPr="00CB7CF9" w:rsidRDefault="00CB7CF9" w:rsidP="00CB7CF9">
      <w:pPr>
        <w:rPr>
          <w:rFonts w:ascii="Verdana" w:hAnsi="Verdana" w:cs="Arial"/>
          <w:bCs/>
          <w:sz w:val="22"/>
          <w:szCs w:val="22"/>
        </w:rPr>
      </w:pPr>
    </w:p>
    <w:p w:rsidR="00CB7CF9" w:rsidRPr="00CB7CF9" w:rsidRDefault="00CB7CF9" w:rsidP="00CB7CF9">
      <w:pPr>
        <w:rPr>
          <w:rFonts w:ascii="Verdana" w:hAnsi="Verdana" w:cs="Arial"/>
          <w:bCs/>
          <w:sz w:val="22"/>
          <w:szCs w:val="22"/>
        </w:rPr>
      </w:pPr>
      <w:r w:rsidRPr="00CB7CF9">
        <w:rPr>
          <w:rFonts w:ascii="Verdana" w:hAnsi="Verdana" w:cs="Arial"/>
          <w:bCs/>
          <w:sz w:val="22"/>
          <w:szCs w:val="22"/>
        </w:rPr>
        <w:tab/>
        <w:t>PCE Board</w:t>
      </w:r>
    </w:p>
    <w:p w:rsidR="00CB7CF9" w:rsidRPr="00CB7CF9" w:rsidRDefault="00CB7CF9" w:rsidP="00CB7CF9">
      <w:pPr>
        <w:rPr>
          <w:rFonts w:ascii="Verdana" w:hAnsi="Verdana" w:cs="Arial"/>
          <w:bCs/>
          <w:sz w:val="22"/>
          <w:szCs w:val="22"/>
        </w:rPr>
      </w:pPr>
    </w:p>
    <w:p w:rsidR="00497852" w:rsidRPr="00CB7CF9" w:rsidRDefault="00CB7CF9" w:rsidP="00CB7CF9">
      <w:pPr>
        <w:rPr>
          <w:rFonts w:ascii="Verdana" w:hAnsi="Verdana" w:cs="Arial"/>
          <w:bCs/>
          <w:sz w:val="22"/>
          <w:szCs w:val="22"/>
        </w:rPr>
      </w:pPr>
      <w:r w:rsidRPr="00CB7CF9">
        <w:rPr>
          <w:rFonts w:ascii="Verdana" w:hAnsi="Verdana" w:cs="Arial"/>
          <w:bCs/>
          <w:sz w:val="22"/>
          <w:szCs w:val="22"/>
        </w:rPr>
        <w:tab/>
        <w:t>Tenants</w:t>
      </w:r>
    </w:p>
    <w:p w:rsidR="00CB7CF9" w:rsidRPr="00CB7CF9" w:rsidRDefault="00CB7CF9" w:rsidP="00CB7CF9">
      <w:pPr>
        <w:rPr>
          <w:rFonts w:ascii="Verdana" w:hAnsi="Verdana" w:cs="Arial"/>
          <w:bCs/>
          <w:sz w:val="22"/>
          <w:szCs w:val="22"/>
        </w:rPr>
      </w:pPr>
    </w:p>
    <w:p w:rsidR="00CB7CF9" w:rsidRDefault="00CB7CF9" w:rsidP="00CB7CF9">
      <w:pPr>
        <w:rPr>
          <w:rFonts w:ascii="Verdana" w:hAnsi="Verdana" w:cs="Arial"/>
          <w:bCs/>
          <w:sz w:val="22"/>
          <w:szCs w:val="22"/>
        </w:rPr>
      </w:pPr>
      <w:r w:rsidRPr="00CB7CF9">
        <w:rPr>
          <w:rFonts w:ascii="Verdana" w:hAnsi="Verdana" w:cs="Arial"/>
          <w:bCs/>
          <w:sz w:val="22"/>
          <w:szCs w:val="22"/>
        </w:rPr>
        <w:tab/>
        <w:t>3rd party contractors</w:t>
      </w:r>
    </w:p>
    <w:p w:rsidR="00CB7CF9" w:rsidRDefault="00CB7CF9" w:rsidP="00CB7CF9">
      <w:pPr>
        <w:rPr>
          <w:rFonts w:ascii="Verdana" w:hAnsi="Verdana" w:cs="Arial"/>
          <w:bCs/>
          <w:sz w:val="22"/>
          <w:szCs w:val="22"/>
        </w:rPr>
      </w:pPr>
    </w:p>
    <w:p w:rsidR="00CB7CF9" w:rsidRPr="00CB7CF9" w:rsidRDefault="00CB7CF9" w:rsidP="00CB7CF9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  <w:t>Others with growth potential</w:t>
      </w:r>
    </w:p>
    <w:p w:rsidR="00CB7CF9" w:rsidRPr="00CB7CF9" w:rsidRDefault="00CB7CF9" w:rsidP="00CB7CF9"/>
    <w:p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43967" w:rsidRPr="00DB6C7E" w:rsidRDefault="00843967" w:rsidP="00CB7CF9">
      <w:pPr>
        <w:pStyle w:val="Heading1"/>
        <w:numPr>
          <w:ilvl w:val="1"/>
          <w:numId w:val="30"/>
        </w:numPr>
        <w:jc w:val="both"/>
        <w:rPr>
          <w:rFonts w:ascii="Verdana" w:hAnsi="Verdana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:rsidR="00843967" w:rsidRPr="00DB6C7E" w:rsidRDefault="00843967" w:rsidP="00CB7CF9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:rsidR="00843967" w:rsidRPr="00DB6C7E" w:rsidRDefault="00843967" w:rsidP="00CB7CF9">
      <w:pPr>
        <w:spacing w:before="100" w:beforeAutospacing="1" w:after="100" w:afterAutospacing="1"/>
        <w:ind w:firstLine="720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:rsidR="00843967" w:rsidRPr="00DB6C7E" w:rsidRDefault="00843967" w:rsidP="00CB7CF9">
      <w:pPr>
        <w:ind w:firstLine="720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:rsidR="00843967" w:rsidRPr="00DB6C7E" w:rsidRDefault="00843967" w:rsidP="00CB7CF9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:rsidR="00843967" w:rsidRPr="00DB6C7E" w:rsidRDefault="00843967" w:rsidP="00CB7CF9">
      <w:pPr>
        <w:spacing w:before="100" w:beforeAutospacing="1" w:after="100" w:afterAutospacing="1"/>
        <w:ind w:firstLine="709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:rsidR="00D8212D" w:rsidRPr="00DB6C7E" w:rsidRDefault="00D8212D" w:rsidP="00CB7CF9">
      <w:pPr>
        <w:spacing w:before="100" w:beforeAutospacing="1" w:after="100" w:afterAutospacing="1"/>
        <w:ind w:left="1440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:rsidR="00D8212D" w:rsidRPr="00DB6C7E" w:rsidRDefault="00D8212D" w:rsidP="00CB7CF9">
      <w:pPr>
        <w:spacing w:before="100" w:beforeAutospacing="1" w:after="100" w:afterAutospacing="1"/>
        <w:ind w:left="1440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:rsidR="00D8212D" w:rsidRPr="00DB6C7E" w:rsidRDefault="00D8212D" w:rsidP="00CB7CF9">
      <w:pPr>
        <w:spacing w:before="100" w:beforeAutospacing="1" w:after="100" w:afterAutospacing="1"/>
        <w:ind w:left="1440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:rsidR="00D8212D" w:rsidRPr="00DB6C7E" w:rsidRDefault="00D8212D" w:rsidP="00CB7CF9">
      <w:pPr>
        <w:spacing w:before="100" w:beforeAutospacing="1" w:after="100" w:afterAutospacing="1"/>
        <w:ind w:left="1440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:rsidR="00D8212D" w:rsidRPr="00DB6C7E" w:rsidRDefault="00D8212D" w:rsidP="00CB7CF9">
      <w:pPr>
        <w:spacing w:before="100" w:beforeAutospacing="1" w:after="100" w:afterAutospacing="1"/>
        <w:ind w:left="1440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:rsidR="00D8212D" w:rsidRPr="00DB6C7E" w:rsidRDefault="00D8212D" w:rsidP="00CB7CF9">
      <w:pPr>
        <w:spacing w:before="100" w:beforeAutospacing="1" w:after="100" w:afterAutospacing="1"/>
        <w:ind w:left="1440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:rsidR="0078116E" w:rsidRPr="00DB6C7E" w:rsidRDefault="00D8212D" w:rsidP="00CB7CF9">
      <w:pPr>
        <w:ind w:left="144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:rsidR="00CB7CF9" w:rsidRDefault="00CB7CF9" w:rsidP="00CB7CF9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D8212D" w:rsidRPr="00DB6C7E" w:rsidRDefault="00D8212D" w:rsidP="00CB7CF9">
      <w:pPr>
        <w:ind w:left="144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847502" w:rsidRPr="00DB6C7E" w:rsidRDefault="006C2DC4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PCE Property Manager</w:t>
      </w:r>
    </w:p>
    <w:p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:rsidTr="00243C0B">
        <w:tc>
          <w:tcPr>
            <w:tcW w:w="2235" w:type="dxa"/>
          </w:tcPr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:rsidTr="00497852">
        <w:trPr>
          <w:trHeight w:val="2101"/>
        </w:trPr>
        <w:tc>
          <w:tcPr>
            <w:tcW w:w="2235" w:type="dxa"/>
          </w:tcPr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EF2B30" w:rsidRDefault="00EF2B30" w:rsidP="0049785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Letting agency qualification or willingness to work towards the qualification either:</w:t>
            </w:r>
          </w:p>
          <w:p w:rsidR="00EF2B30" w:rsidRDefault="00EF2B30" w:rsidP="0049785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F2B30" w:rsidRDefault="00EF2B30" w:rsidP="00EF2B30">
            <w:pPr>
              <w:pStyle w:val="ListParagraph"/>
              <w:numPr>
                <w:ilvl w:val="0"/>
                <w:numId w:val="31"/>
              </w:numPr>
              <w:rPr>
                <w:rFonts w:ascii="Verdana" w:hAnsi="Verdana" w:cs="Arial"/>
                <w:sz w:val="22"/>
                <w:szCs w:val="22"/>
              </w:rPr>
            </w:pPr>
            <w:r w:rsidRPr="00EF2B30">
              <w:rPr>
                <w:rFonts w:ascii="Verdana" w:hAnsi="Verdana" w:cs="Arial"/>
                <w:sz w:val="22"/>
                <w:szCs w:val="22"/>
              </w:rPr>
              <w:t>CIH level 3 certificate in letting and managing residential property</w:t>
            </w:r>
          </w:p>
          <w:p w:rsidR="00EF2B30" w:rsidRDefault="00EF2B30" w:rsidP="00EF2B30">
            <w:pPr>
              <w:pStyle w:val="ListParagraph"/>
              <w:numPr>
                <w:ilvl w:val="0"/>
                <w:numId w:val="31"/>
              </w:numPr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Propertymark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qualification in residential letting and property management</w:t>
            </w:r>
          </w:p>
          <w:p w:rsidR="00EF2B30" w:rsidRDefault="00EF2B30" w:rsidP="00EF2B30">
            <w:pPr>
              <w:pStyle w:val="ListParagraph"/>
              <w:numPr>
                <w:ilvl w:val="0"/>
                <w:numId w:val="31"/>
              </w:numPr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Safeagent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Foundations lettings qualification</w:t>
            </w:r>
          </w:p>
          <w:p w:rsidR="00EF2B30" w:rsidRPr="00EF2B30" w:rsidRDefault="00EF2B30" w:rsidP="00EF2B30">
            <w:pPr>
              <w:pStyle w:val="ListParagraph"/>
              <w:numPr>
                <w:ilvl w:val="0"/>
                <w:numId w:val="3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MRICS qualification through the residential pathway</w:t>
            </w:r>
          </w:p>
          <w:p w:rsidR="00EF2B30" w:rsidRDefault="00EF2B30" w:rsidP="0049785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F2B30" w:rsidRDefault="008753C4" w:rsidP="0049785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Currently have or are willingness to work towards a professional qualification in property management (factoring)</w:t>
            </w:r>
          </w:p>
          <w:p w:rsidR="008753C4" w:rsidRDefault="008753C4" w:rsidP="0049785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8753C4" w:rsidRDefault="008753C4" w:rsidP="0049785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77414B" w:rsidRPr="00DB6C7E" w:rsidRDefault="0077414B" w:rsidP="0049785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DB6C7E" w:rsidRDefault="00EF2B30" w:rsidP="00EF2B30">
            <w:pPr>
              <w:rPr>
                <w:rFonts w:ascii="Verdana" w:hAnsi="Verdana" w:cs="Arial"/>
                <w:sz w:val="22"/>
                <w:szCs w:val="22"/>
              </w:rPr>
            </w:pPr>
            <w:r w:rsidRPr="00EF2B30">
              <w:rPr>
                <w:rFonts w:ascii="Verdana" w:hAnsi="Verdana" w:cs="Arial"/>
                <w:sz w:val="22"/>
                <w:szCs w:val="22"/>
              </w:rPr>
              <w:lastRenderedPageBreak/>
              <w:t xml:space="preserve">Degree </w:t>
            </w:r>
          </w:p>
        </w:tc>
      </w:tr>
      <w:tr w:rsidR="00D40C82" w:rsidRPr="00DB6C7E" w:rsidTr="00EF2B30">
        <w:trPr>
          <w:trHeight w:val="1408"/>
        </w:trPr>
        <w:tc>
          <w:tcPr>
            <w:tcW w:w="2235" w:type="dxa"/>
          </w:tcPr>
          <w:p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:rsidR="00D40C82" w:rsidRPr="00DB6C7E" w:rsidRDefault="006C2DC4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Verdana" w:hAnsi="Verdana" w:cs="Arial"/>
                <w:bCs/>
                <w:sz w:val="22"/>
                <w:szCs w:val="22"/>
              </w:rPr>
              <w:t>years experience</w:t>
            </w:r>
            <w:proofErr w:type="spellEnd"/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in property management</w:t>
            </w:r>
          </w:p>
        </w:tc>
        <w:tc>
          <w:tcPr>
            <w:tcW w:w="3261" w:type="dxa"/>
          </w:tcPr>
          <w:p w:rsidR="00D40C82" w:rsidRPr="00DB6C7E" w:rsidRDefault="00D40C82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:rsidTr="00EF2B30">
        <w:trPr>
          <w:trHeight w:val="1552"/>
        </w:trPr>
        <w:tc>
          <w:tcPr>
            <w:tcW w:w="2235" w:type="dxa"/>
          </w:tcPr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</w:tc>
        <w:tc>
          <w:tcPr>
            <w:tcW w:w="5244" w:type="dxa"/>
          </w:tcPr>
          <w:p w:rsidR="009C69A4" w:rsidRDefault="006C2DC4" w:rsidP="003C712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Proficie</w:t>
            </w:r>
            <w:r w:rsidR="00CE216D">
              <w:rPr>
                <w:rFonts w:ascii="Verdana" w:hAnsi="Verdana" w:cs="Arial"/>
                <w:sz w:val="22"/>
                <w:szCs w:val="22"/>
              </w:rPr>
              <w:t>nt in Microsoft Office</w:t>
            </w:r>
          </w:p>
          <w:p w:rsidR="00CE216D" w:rsidRDefault="00CE216D" w:rsidP="003C712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Knowledge of Factoring and lease legislation</w:t>
            </w:r>
          </w:p>
          <w:p w:rsidR="00CE216D" w:rsidRPr="00D40C82" w:rsidRDefault="00CE216D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Working knowledge of affordable housing laws and anti-discrimination legislation</w:t>
            </w:r>
          </w:p>
        </w:tc>
        <w:tc>
          <w:tcPr>
            <w:tcW w:w="3261" w:type="dxa"/>
          </w:tcPr>
          <w:p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:rsidTr="00EF2B30">
        <w:trPr>
          <w:trHeight w:val="1547"/>
        </w:trPr>
        <w:tc>
          <w:tcPr>
            <w:tcW w:w="2235" w:type="dxa"/>
          </w:tcPr>
          <w:p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:rsidR="00D40C82" w:rsidRDefault="00CE216D" w:rsidP="000B7604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Strong Interpersonal Skills</w:t>
            </w:r>
          </w:p>
          <w:p w:rsidR="00CE216D" w:rsidRPr="00CE216D" w:rsidRDefault="00CE216D" w:rsidP="000B7604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Proven ability to comply with operational policies and procedures, codes and regulations</w:t>
            </w:r>
          </w:p>
        </w:tc>
        <w:tc>
          <w:tcPr>
            <w:tcW w:w="3261" w:type="dxa"/>
          </w:tcPr>
          <w:p w:rsidR="00D40C82" w:rsidRPr="00DB6C7E" w:rsidRDefault="00D40C8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:rsidTr="00EF2B30">
        <w:trPr>
          <w:trHeight w:val="1115"/>
        </w:trPr>
        <w:tc>
          <w:tcPr>
            <w:tcW w:w="2235" w:type="dxa"/>
          </w:tcPr>
          <w:p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9C69A4" w:rsidRPr="00D40C82" w:rsidRDefault="00EF2B30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EF2B30">
              <w:rPr>
                <w:rFonts w:ascii="Verdana" w:hAnsi="Verdana" w:cs="Arial"/>
                <w:sz w:val="22"/>
                <w:szCs w:val="22"/>
              </w:rPr>
              <w:t>Outgoing personality with the ability to engage and network with third party organisations.</w:t>
            </w:r>
          </w:p>
        </w:tc>
        <w:tc>
          <w:tcPr>
            <w:tcW w:w="3261" w:type="dxa"/>
          </w:tcPr>
          <w:p w:rsidR="009C69A4" w:rsidRPr="00DB6C7E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10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CC" w:rsidRDefault="00655ECC">
      <w:r>
        <w:separator/>
      </w:r>
    </w:p>
  </w:endnote>
  <w:endnote w:type="continuationSeparator" w:id="0">
    <w:p w:rsidR="00655ECC" w:rsidRDefault="0065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C14F0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C14F0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CC" w:rsidRDefault="00655ECC">
      <w:r>
        <w:separator/>
      </w:r>
    </w:p>
  </w:footnote>
  <w:footnote w:type="continuationSeparator" w:id="0">
    <w:p w:rsidR="00655ECC" w:rsidRDefault="0065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93F7026"/>
    <w:multiLevelType w:val="hybridMultilevel"/>
    <w:tmpl w:val="4BF0B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25658"/>
    <w:multiLevelType w:val="multilevel"/>
    <w:tmpl w:val="7C3EEECA"/>
    <w:lvl w:ilvl="0">
      <w:start w:val="3"/>
      <w:numFmt w:val="decimal"/>
      <w:lvlText w:val="%1"/>
      <w:lvlJc w:val="left"/>
      <w:pPr>
        <w:ind w:left="400" w:hanging="400"/>
      </w:pPr>
      <w:rPr>
        <w:rFonts w:cs="Arial" w:hint="default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Arial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Arial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Arial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Arial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Arial" w:hint="default"/>
        <w:u w:val="none"/>
      </w:rPr>
    </w:lvl>
  </w:abstractNum>
  <w:abstractNum w:abstractNumId="25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6"/>
  </w:num>
  <w:num w:numId="4">
    <w:abstractNumId w:val="11"/>
  </w:num>
  <w:num w:numId="5">
    <w:abstractNumId w:val="14"/>
  </w:num>
  <w:num w:numId="6">
    <w:abstractNumId w:val="20"/>
  </w:num>
  <w:num w:numId="7">
    <w:abstractNumId w:val="0"/>
  </w:num>
  <w:num w:numId="8">
    <w:abstractNumId w:val="5"/>
  </w:num>
  <w:num w:numId="9">
    <w:abstractNumId w:val="27"/>
  </w:num>
  <w:num w:numId="10">
    <w:abstractNumId w:val="26"/>
  </w:num>
  <w:num w:numId="11">
    <w:abstractNumId w:val="4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22"/>
  </w:num>
  <w:num w:numId="16">
    <w:abstractNumId w:val="1"/>
  </w:num>
  <w:num w:numId="17">
    <w:abstractNumId w:val="12"/>
  </w:num>
  <w:num w:numId="18">
    <w:abstractNumId w:val="29"/>
  </w:num>
  <w:num w:numId="19">
    <w:abstractNumId w:val="2"/>
  </w:num>
  <w:num w:numId="20">
    <w:abstractNumId w:val="3"/>
  </w:num>
  <w:num w:numId="21">
    <w:abstractNumId w:val="21"/>
  </w:num>
  <w:num w:numId="22">
    <w:abstractNumId w:val="15"/>
  </w:num>
  <w:num w:numId="23">
    <w:abstractNumId w:val="18"/>
  </w:num>
  <w:num w:numId="24">
    <w:abstractNumId w:val="7"/>
  </w:num>
  <w:num w:numId="25">
    <w:abstractNumId w:val="28"/>
  </w:num>
  <w:num w:numId="26">
    <w:abstractNumId w:val="19"/>
  </w:num>
  <w:num w:numId="27">
    <w:abstractNumId w:val="17"/>
  </w:num>
  <w:num w:numId="28">
    <w:abstractNumId w:val="16"/>
  </w:num>
  <w:num w:numId="29">
    <w:abstractNumId w:val="8"/>
  </w:num>
  <w:num w:numId="30">
    <w:abstractNumId w:val="2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37701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ECC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2DC4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6F98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40E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3C4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4F0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1A7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B7CF9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6D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386A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2B30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64C03CB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EndnoteText">
    <w:name w:val="endnote text"/>
    <w:basedOn w:val="Normal"/>
    <w:link w:val="EndnoteTextChar"/>
    <w:rsid w:val="001377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37701"/>
    <w:rPr>
      <w:lang w:eastAsia="en-US"/>
    </w:rPr>
  </w:style>
  <w:style w:type="character" w:styleId="EndnoteReference">
    <w:name w:val="endnote reference"/>
    <w:basedOn w:val="DefaultParagraphFont"/>
    <w:rsid w:val="00137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9269F.CC9F7C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EF35-4F5B-46B5-AD65-F921562E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Dear colleagues,</vt:lpstr>
      <vt:lpstr>2.	JOB PURPOSE</vt:lpstr>
      <vt:lpstr>        3.	KEY RESULT AREAS/PRINCIPLE DUTIES AND RESPONSIBILITIES</vt:lpstr>
      <vt:lpstr>Achieve business plan objectives.</vt:lpstr>
      <vt:lpstr/>
      <vt:lpstr/>
      <vt:lpstr/>
      <vt:lpstr/>
      <vt:lpstr>3.3 Key Contacts – Internal &amp; External</vt:lpstr>
      <vt:lpstr/>
      <vt:lpstr/>
      <vt:lpstr/>
      <vt:lpstr>Health &amp; Safety</vt:lpstr>
      <vt:lpstr>3.5 	General</vt:lpstr>
    </vt:vector>
  </TitlesOfParts>
  <Company>hospiscare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5</cp:revision>
  <cp:lastPrinted>2019-05-01T14:10:00Z</cp:lastPrinted>
  <dcterms:created xsi:type="dcterms:W3CDTF">2022-11-21T08:40:00Z</dcterms:created>
  <dcterms:modified xsi:type="dcterms:W3CDTF">2023-01-12T16:14:00Z</dcterms:modified>
</cp:coreProperties>
</file>