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0FCFB" w14:textId="77777777" w:rsidR="008C5881" w:rsidRPr="000B45BA" w:rsidRDefault="008C5881" w:rsidP="008726C3">
      <w:pPr>
        <w:pStyle w:val="CairnBody"/>
        <w:rPr>
          <w:rFonts w:ascii="Quicksand" w:hAnsi="Quicksand"/>
        </w:rPr>
      </w:pPr>
    </w:p>
    <w:p w14:paraId="18D61ADA" w14:textId="77777777" w:rsidR="008C5881" w:rsidRPr="000B45BA" w:rsidRDefault="008C5881" w:rsidP="008726C3">
      <w:pPr>
        <w:pStyle w:val="CairnBody"/>
        <w:rPr>
          <w:rFonts w:ascii="Quicksand" w:hAnsi="Quicksand"/>
        </w:rPr>
      </w:pPr>
    </w:p>
    <w:p w14:paraId="68D0E5CC" w14:textId="77777777" w:rsidR="008C5881" w:rsidRPr="000B45BA" w:rsidRDefault="008C5881" w:rsidP="008726C3">
      <w:pPr>
        <w:pStyle w:val="CairnBody"/>
        <w:rPr>
          <w:rFonts w:ascii="Quicksand" w:hAnsi="Quicksand"/>
        </w:rPr>
      </w:pPr>
    </w:p>
    <w:p w14:paraId="310CC3B0" w14:textId="77777777" w:rsidR="008C5881" w:rsidRPr="000B45BA" w:rsidRDefault="008C5881" w:rsidP="008726C3">
      <w:pPr>
        <w:pStyle w:val="CairnBody"/>
        <w:rPr>
          <w:rFonts w:ascii="Quicksand" w:hAnsi="Quicksand"/>
        </w:rPr>
      </w:pPr>
    </w:p>
    <w:p w14:paraId="51BC0516" w14:textId="77777777" w:rsidR="008C5881" w:rsidRPr="000B45BA" w:rsidRDefault="008C5881" w:rsidP="008726C3">
      <w:pPr>
        <w:pStyle w:val="CairnBody"/>
        <w:rPr>
          <w:rFonts w:ascii="Quicksand" w:hAnsi="Quicksand"/>
          <w:color w:val="0984C1"/>
          <w:sz w:val="40"/>
          <w:szCs w:val="40"/>
          <w:u w:color="0984C1"/>
        </w:rPr>
      </w:pPr>
    </w:p>
    <w:p w14:paraId="351C0824" w14:textId="77777777" w:rsidR="008C5881" w:rsidRPr="000B45BA" w:rsidRDefault="008C5881" w:rsidP="008726C3">
      <w:pPr>
        <w:pStyle w:val="CairnBody"/>
        <w:rPr>
          <w:rFonts w:ascii="Quicksand" w:hAnsi="Quicksand"/>
          <w:color w:val="0984C1"/>
          <w:sz w:val="40"/>
          <w:szCs w:val="40"/>
          <w:u w:color="0984C1"/>
        </w:rPr>
      </w:pPr>
    </w:p>
    <w:p w14:paraId="0F711D2E" w14:textId="77777777" w:rsidR="008C5881" w:rsidRPr="000B45BA" w:rsidRDefault="008C5881" w:rsidP="008726C3">
      <w:pPr>
        <w:pStyle w:val="CairnBody"/>
        <w:rPr>
          <w:rFonts w:ascii="Quicksand" w:hAnsi="Quicksand"/>
          <w:color w:val="0984C1"/>
          <w:sz w:val="40"/>
          <w:szCs w:val="40"/>
          <w:u w:color="0984C1"/>
        </w:rPr>
      </w:pPr>
    </w:p>
    <w:p w14:paraId="017927DC" w14:textId="77777777" w:rsidR="008C5881" w:rsidRPr="000B45BA" w:rsidRDefault="008C5881" w:rsidP="008726C3">
      <w:pPr>
        <w:pStyle w:val="CairnBody"/>
        <w:rPr>
          <w:rFonts w:ascii="Quicksand" w:hAnsi="Quicksand"/>
          <w:color w:val="0984C1"/>
          <w:sz w:val="40"/>
          <w:szCs w:val="40"/>
          <w:u w:color="0984C1"/>
        </w:rPr>
      </w:pPr>
    </w:p>
    <w:p w14:paraId="1FFAD49A" w14:textId="77777777" w:rsidR="008C5881" w:rsidRPr="000B45BA" w:rsidRDefault="008C5881" w:rsidP="008726C3">
      <w:pPr>
        <w:pStyle w:val="CairnBody"/>
        <w:rPr>
          <w:rFonts w:ascii="Quicksand" w:hAnsi="Quicksand"/>
          <w:color w:val="0984C1"/>
          <w:sz w:val="40"/>
          <w:szCs w:val="40"/>
          <w:u w:color="0984C1"/>
        </w:rPr>
      </w:pPr>
    </w:p>
    <w:p w14:paraId="74BADBD4" w14:textId="77777777" w:rsidR="008C5881" w:rsidRPr="000B45BA" w:rsidRDefault="008C5881" w:rsidP="008726C3">
      <w:pPr>
        <w:pStyle w:val="CairnBody"/>
        <w:rPr>
          <w:rFonts w:ascii="Quicksand" w:hAnsi="Quicksand"/>
          <w:color w:val="002060"/>
          <w:sz w:val="40"/>
          <w:szCs w:val="40"/>
          <w:u w:color="002060"/>
        </w:rPr>
      </w:pPr>
    </w:p>
    <w:p w14:paraId="3F904F16" w14:textId="77777777" w:rsidR="008C5881" w:rsidRPr="000B45BA" w:rsidRDefault="008C5881" w:rsidP="008726C3">
      <w:pPr>
        <w:pStyle w:val="CairnBody"/>
        <w:rPr>
          <w:rFonts w:ascii="Quicksand" w:hAnsi="Quicksand"/>
          <w:color w:val="002060"/>
          <w:sz w:val="40"/>
          <w:szCs w:val="40"/>
          <w:u w:color="002060"/>
        </w:rPr>
      </w:pPr>
    </w:p>
    <w:p w14:paraId="1E36D2FD" w14:textId="77777777" w:rsidR="008C5881" w:rsidRPr="000B45BA" w:rsidRDefault="008C5881" w:rsidP="008726C3">
      <w:pPr>
        <w:pStyle w:val="CairnBody"/>
        <w:jc w:val="center"/>
        <w:rPr>
          <w:rFonts w:ascii="Quicksand" w:hAnsi="Quicksand"/>
          <w:b/>
          <w:bCs/>
          <w:color w:val="002060"/>
          <w:sz w:val="40"/>
          <w:szCs w:val="40"/>
          <w:u w:color="002060"/>
        </w:rPr>
      </w:pPr>
    </w:p>
    <w:p w14:paraId="3848FF24" w14:textId="77777777" w:rsidR="008C5881" w:rsidRPr="000B45BA" w:rsidRDefault="004969B3" w:rsidP="008726C3">
      <w:pPr>
        <w:pStyle w:val="CairnTitle"/>
        <w:rPr>
          <w:rFonts w:ascii="Quicksand" w:hAnsi="Quicksand"/>
          <w:color w:val="002838"/>
          <w:lang w:val="en-GB"/>
        </w:rPr>
      </w:pPr>
      <w:r w:rsidRPr="000B45BA">
        <w:rPr>
          <w:rFonts w:ascii="Quicksand" w:hAnsi="Quicksand"/>
          <w:color w:val="002838"/>
          <w:lang w:val="en-GB"/>
        </w:rPr>
        <w:drawing>
          <wp:anchor distT="152400" distB="152400" distL="152400" distR="152400" simplePos="0" relativeHeight="251658240" behindDoc="0" locked="0" layoutInCell="1" allowOverlap="1" wp14:anchorId="68FFAF5F" wp14:editId="33F7AC6D">
            <wp:simplePos x="0" y="0"/>
            <wp:positionH relativeFrom="page">
              <wp:posOffset>2701131</wp:posOffset>
            </wp:positionH>
            <wp:positionV relativeFrom="page">
              <wp:posOffset>1422400</wp:posOffset>
            </wp:positionV>
            <wp:extent cx="2154101" cy="768778"/>
            <wp:effectExtent l="0" t="0" r="0" b="0"/>
            <wp:wrapNone/>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Logo A - Small - Deep Blue.jpg"/>
                    <pic:cNvPicPr/>
                  </pic:nvPicPr>
                  <pic:blipFill rotWithShape="1">
                    <a:blip r:embed="rId10" cstate="print"/>
                    <a:srcRect/>
                    <a:stretch>
                      <a:fillRect/>
                    </a:stretch>
                  </pic:blipFill>
                  <pic:spPr>
                    <a:xfrm>
                      <a:off x="0" y="0"/>
                      <a:ext cx="2154101" cy="768778"/>
                    </a:xfrm>
                    <a:prstGeom prst="rect">
                      <a:avLst/>
                    </a:prstGeom>
                    <a:noFill/>
                    <a:ln>
                      <a:noFill/>
                    </a:ln>
                    <a:effectLst/>
                  </pic:spPr>
                </pic:pic>
              </a:graphicData>
            </a:graphic>
          </wp:anchor>
        </w:drawing>
      </w:r>
      <w:r w:rsidR="008726C3" w:rsidRPr="000B45BA">
        <w:rPr>
          <w:rFonts w:ascii="Quicksand" w:hAnsi="Quicksand"/>
          <w:color w:val="002838"/>
          <w:lang w:val="en-GB"/>
        </w:rPr>
        <w:t>A Guide to the Cairn Community Fund</w:t>
      </w:r>
    </w:p>
    <w:p w14:paraId="6370C9A3" w14:textId="77777777" w:rsidR="008C5881" w:rsidRPr="000B45BA" w:rsidRDefault="008C5881" w:rsidP="008726C3">
      <w:pPr>
        <w:pStyle w:val="CairnBody"/>
        <w:rPr>
          <w:rFonts w:ascii="Quicksand" w:eastAsia="Arial Bold" w:hAnsi="Quicksand" w:cs="Arial Bold"/>
          <w:sz w:val="40"/>
          <w:szCs w:val="40"/>
          <w:u w:color="0984C1"/>
        </w:rPr>
      </w:pPr>
    </w:p>
    <w:p w14:paraId="78F46FF1" w14:textId="77777777" w:rsidR="008C5881" w:rsidRPr="000B45BA" w:rsidRDefault="008C5881" w:rsidP="008726C3">
      <w:pPr>
        <w:pStyle w:val="CairnBody"/>
        <w:rPr>
          <w:rFonts w:ascii="Quicksand" w:eastAsia="Arial Bold" w:hAnsi="Quicksand" w:cs="Arial Bold"/>
          <w:sz w:val="40"/>
          <w:szCs w:val="40"/>
          <w:u w:color="0984C1"/>
        </w:rPr>
      </w:pPr>
    </w:p>
    <w:p w14:paraId="547768CF" w14:textId="77777777" w:rsidR="008C5881" w:rsidRPr="000B45BA" w:rsidRDefault="008C5881" w:rsidP="008726C3">
      <w:pPr>
        <w:pStyle w:val="CairnBody"/>
        <w:rPr>
          <w:rFonts w:ascii="Quicksand" w:eastAsia="Arial Bold" w:hAnsi="Quicksand" w:cs="Arial Bold"/>
          <w:sz w:val="40"/>
          <w:szCs w:val="40"/>
          <w:u w:color="0984C1"/>
        </w:rPr>
      </w:pPr>
    </w:p>
    <w:p w14:paraId="03FCBB93" w14:textId="77777777" w:rsidR="008C5881" w:rsidRPr="000B45BA" w:rsidRDefault="008C5881" w:rsidP="008726C3">
      <w:pPr>
        <w:pStyle w:val="CairnBody"/>
        <w:rPr>
          <w:rFonts w:ascii="Quicksand" w:eastAsia="Arial Bold" w:hAnsi="Quicksand" w:cs="Arial Bold"/>
        </w:rPr>
      </w:pPr>
    </w:p>
    <w:p w14:paraId="11B498DF" w14:textId="77777777" w:rsidR="008C5881" w:rsidRPr="000B45BA" w:rsidRDefault="008C5881" w:rsidP="008726C3">
      <w:pPr>
        <w:pStyle w:val="CairnBody"/>
        <w:rPr>
          <w:rFonts w:ascii="Quicksand" w:eastAsia="Arial Bold" w:hAnsi="Quicksand" w:cs="Arial Bold"/>
        </w:rPr>
      </w:pPr>
    </w:p>
    <w:p w14:paraId="58596BC4" w14:textId="77777777" w:rsidR="008C5881" w:rsidRPr="000B45BA" w:rsidRDefault="008C5881" w:rsidP="008726C3">
      <w:pPr>
        <w:pStyle w:val="CairnBody"/>
        <w:rPr>
          <w:rFonts w:ascii="Quicksand" w:eastAsia="Arial Bold" w:hAnsi="Quicksand" w:cs="Arial Bold"/>
        </w:rPr>
      </w:pPr>
    </w:p>
    <w:p w14:paraId="7988265A" w14:textId="77777777" w:rsidR="008C5881" w:rsidRPr="000B45BA" w:rsidRDefault="008C5881" w:rsidP="008726C3">
      <w:pPr>
        <w:pStyle w:val="CairnBody"/>
        <w:rPr>
          <w:rFonts w:ascii="Quicksand" w:eastAsia="Arial Bold" w:hAnsi="Quicksand" w:cs="Arial Bold"/>
        </w:rPr>
      </w:pPr>
    </w:p>
    <w:p w14:paraId="773436F7" w14:textId="77777777" w:rsidR="008C5881" w:rsidRPr="000B45BA" w:rsidRDefault="008C5881" w:rsidP="008726C3">
      <w:pPr>
        <w:pStyle w:val="CairnBody"/>
        <w:rPr>
          <w:rFonts w:ascii="Quicksand" w:eastAsia="Arial Bold" w:hAnsi="Quicksand" w:cs="Arial Bold"/>
        </w:rPr>
      </w:pPr>
    </w:p>
    <w:p w14:paraId="292D8DB4" w14:textId="77777777" w:rsidR="008C5881" w:rsidRPr="000B45BA" w:rsidRDefault="008C5881" w:rsidP="008726C3">
      <w:pPr>
        <w:pStyle w:val="CairnBody"/>
        <w:rPr>
          <w:rFonts w:ascii="Quicksand" w:eastAsia="Arial Bold" w:hAnsi="Quicksand" w:cs="Arial Bold"/>
        </w:rPr>
      </w:pPr>
    </w:p>
    <w:p w14:paraId="53A2027D" w14:textId="77777777" w:rsidR="008C5881" w:rsidRPr="000B45BA" w:rsidRDefault="008C5881" w:rsidP="008726C3">
      <w:pPr>
        <w:pStyle w:val="CairnBody"/>
        <w:rPr>
          <w:rFonts w:ascii="Quicksand" w:eastAsia="Arial Bold" w:hAnsi="Quicksand" w:cs="Arial Bold"/>
        </w:rPr>
      </w:pPr>
    </w:p>
    <w:p w14:paraId="094655EC" w14:textId="77777777" w:rsidR="008C5881" w:rsidRPr="000B45BA" w:rsidRDefault="008C5881" w:rsidP="008726C3">
      <w:pPr>
        <w:pStyle w:val="CairnBody"/>
        <w:rPr>
          <w:rFonts w:ascii="Quicksand" w:eastAsia="Arial Bold" w:hAnsi="Quicksand" w:cs="Arial Bold"/>
        </w:rPr>
      </w:pPr>
    </w:p>
    <w:p w14:paraId="6A5AF069" w14:textId="77777777" w:rsidR="008C5881" w:rsidRPr="000B45BA" w:rsidRDefault="008C5881" w:rsidP="008726C3">
      <w:pPr>
        <w:pStyle w:val="CairnBody"/>
        <w:rPr>
          <w:rFonts w:ascii="Quicksand" w:eastAsia="Arial Bold" w:hAnsi="Quicksand" w:cs="Arial Bold"/>
        </w:rPr>
      </w:pPr>
    </w:p>
    <w:p w14:paraId="3DC5D665" w14:textId="77777777" w:rsidR="008C5881" w:rsidRPr="000B45BA" w:rsidRDefault="008C5881" w:rsidP="008726C3">
      <w:pPr>
        <w:pStyle w:val="CairnBody"/>
        <w:rPr>
          <w:rFonts w:ascii="Quicksand" w:eastAsia="Arial Bold" w:hAnsi="Quicksand" w:cs="Arial Bold"/>
        </w:rPr>
      </w:pPr>
    </w:p>
    <w:p w14:paraId="69BEA9E5" w14:textId="77777777" w:rsidR="008C5881" w:rsidRPr="000B45BA" w:rsidRDefault="008C5881" w:rsidP="008726C3">
      <w:pPr>
        <w:pStyle w:val="CairnBody"/>
        <w:rPr>
          <w:rFonts w:ascii="Quicksand" w:eastAsia="Arial Bold" w:hAnsi="Quicksand" w:cs="Arial Bold"/>
        </w:rPr>
      </w:pPr>
    </w:p>
    <w:p w14:paraId="5288A1CA" w14:textId="77777777" w:rsidR="008C5881" w:rsidRPr="000B45BA" w:rsidRDefault="008C5881" w:rsidP="008726C3">
      <w:pPr>
        <w:pStyle w:val="CairnBody"/>
        <w:rPr>
          <w:rFonts w:ascii="Quicksand" w:eastAsia="Arial Bold" w:hAnsi="Quicksand" w:cs="Arial Bold"/>
        </w:rPr>
      </w:pPr>
    </w:p>
    <w:p w14:paraId="5EB395ED" w14:textId="77777777" w:rsidR="008C5881" w:rsidRPr="000B45BA" w:rsidRDefault="008C5881" w:rsidP="008726C3">
      <w:pPr>
        <w:pStyle w:val="CairnBody"/>
        <w:rPr>
          <w:rFonts w:ascii="Quicksand" w:eastAsia="Arial Bold" w:hAnsi="Quicksand" w:cs="Arial Bold"/>
        </w:rPr>
      </w:pPr>
    </w:p>
    <w:p w14:paraId="2A8B933E" w14:textId="77777777" w:rsidR="008C5881" w:rsidRPr="000B45BA" w:rsidRDefault="008C5881" w:rsidP="008726C3">
      <w:pPr>
        <w:pStyle w:val="CairnBody"/>
        <w:rPr>
          <w:rFonts w:ascii="Quicksand" w:eastAsia="Arial Bold" w:hAnsi="Quicksand" w:cs="Arial Bold"/>
        </w:rPr>
      </w:pPr>
    </w:p>
    <w:p w14:paraId="479C8BD0" w14:textId="77777777" w:rsidR="008C5881" w:rsidRPr="000B45BA" w:rsidRDefault="008C5881" w:rsidP="008726C3">
      <w:pPr>
        <w:pStyle w:val="CairnBody"/>
        <w:rPr>
          <w:rFonts w:ascii="Quicksand" w:eastAsia="Arial Bold" w:hAnsi="Quicksand" w:cs="Arial Bold"/>
        </w:rPr>
      </w:pPr>
    </w:p>
    <w:p w14:paraId="5BAC7FAE" w14:textId="77777777" w:rsidR="008C5881" w:rsidRPr="000B45BA" w:rsidRDefault="008C5881" w:rsidP="008726C3">
      <w:pPr>
        <w:pStyle w:val="CairnBody"/>
        <w:rPr>
          <w:rFonts w:ascii="Quicksand" w:eastAsia="Arial Bold" w:hAnsi="Quicksand" w:cs="Arial Bold"/>
        </w:rPr>
      </w:pPr>
    </w:p>
    <w:p w14:paraId="03AB1D3E" w14:textId="77777777" w:rsidR="008C5881" w:rsidRPr="000B45BA" w:rsidRDefault="008C5881" w:rsidP="008726C3">
      <w:pPr>
        <w:pStyle w:val="CairnBody"/>
        <w:rPr>
          <w:rFonts w:ascii="Quicksand" w:eastAsia="Arial Bold" w:hAnsi="Quicksand" w:cs="Arial Bold"/>
        </w:rPr>
      </w:pPr>
    </w:p>
    <w:p w14:paraId="568D7DA2" w14:textId="77777777" w:rsidR="008C5881" w:rsidRPr="000B45BA" w:rsidRDefault="008C5881" w:rsidP="008726C3">
      <w:pPr>
        <w:pStyle w:val="CairnBody"/>
        <w:rPr>
          <w:rFonts w:ascii="Quicksand" w:eastAsia="Arial Bold" w:hAnsi="Quicksand" w:cs="Arial Bold"/>
        </w:rPr>
      </w:pPr>
    </w:p>
    <w:p w14:paraId="0D198CD7" w14:textId="77777777" w:rsidR="008C5881" w:rsidRPr="000B45BA" w:rsidRDefault="008C5881" w:rsidP="008726C3">
      <w:pPr>
        <w:pStyle w:val="CairnBody"/>
        <w:rPr>
          <w:rFonts w:ascii="Quicksand" w:eastAsia="Arial Bold" w:hAnsi="Quicksand" w:cs="Arial Bold"/>
        </w:rPr>
      </w:pPr>
    </w:p>
    <w:p w14:paraId="283CD78B" w14:textId="77777777" w:rsidR="008C5881" w:rsidRPr="000B45BA" w:rsidRDefault="008C5881" w:rsidP="008726C3">
      <w:pPr>
        <w:pStyle w:val="CairnBody"/>
        <w:rPr>
          <w:rFonts w:ascii="Quicksand" w:eastAsia="Arial Bold" w:hAnsi="Quicksand" w:cs="Arial Bold"/>
        </w:rPr>
      </w:pPr>
    </w:p>
    <w:p w14:paraId="4125B541" w14:textId="77777777" w:rsidR="008C5881" w:rsidRPr="000B45BA" w:rsidRDefault="008C5881" w:rsidP="008726C3">
      <w:pPr>
        <w:pStyle w:val="CairnBody"/>
        <w:rPr>
          <w:rFonts w:ascii="Quicksand" w:eastAsia="Arial Bold" w:hAnsi="Quicksand" w:cs="Arial Bold"/>
        </w:rPr>
      </w:pPr>
    </w:p>
    <w:p w14:paraId="5EA75C92" w14:textId="77777777" w:rsidR="00FE0EBD" w:rsidRPr="000B45BA" w:rsidRDefault="00FE0EBD" w:rsidP="008726C3">
      <w:pPr>
        <w:pStyle w:val="CairnBody"/>
        <w:rPr>
          <w:rFonts w:ascii="Quicksand" w:eastAsia="Arial Bold" w:hAnsi="Quicksand" w:cs="Arial Bold"/>
        </w:rPr>
      </w:pPr>
    </w:p>
    <w:p w14:paraId="273363F1" w14:textId="77777777" w:rsidR="008726C3" w:rsidRPr="000B45BA" w:rsidRDefault="008726C3" w:rsidP="008726C3">
      <w:pPr>
        <w:rPr>
          <w:rFonts w:ascii="Quicksand" w:hAnsi="Quicksand" w:cs="Arial Unicode MS"/>
          <w:color w:val="002838"/>
          <w:u w:color="000000"/>
          <w:lang w:eastAsia="en-GB"/>
        </w:rPr>
      </w:pPr>
      <w:r w:rsidRPr="000B45BA">
        <w:rPr>
          <w:rFonts w:ascii="Quicksand" w:hAnsi="Quicksand" w:cs="Arial Unicode MS"/>
          <w:color w:val="002838"/>
          <w:u w:color="000000"/>
          <w:lang w:eastAsia="en-GB"/>
        </w:rPr>
        <w:lastRenderedPageBreak/>
        <w:t>We are committed to working towards building better communities across Scotland. The Cairn Community Fund has been established to encourage our tenants and others to work together to improve their communities.</w:t>
      </w:r>
    </w:p>
    <w:p w14:paraId="509876B2" w14:textId="77777777" w:rsidR="008726C3" w:rsidRPr="000B45BA" w:rsidRDefault="008726C3" w:rsidP="008726C3">
      <w:pPr>
        <w:rPr>
          <w:rFonts w:ascii="Quicksand" w:hAnsi="Quicksand" w:cs="Arial Unicode MS"/>
          <w:color w:val="002838"/>
          <w:u w:color="000000"/>
          <w:lang w:eastAsia="en-GB"/>
        </w:rPr>
      </w:pPr>
    </w:p>
    <w:p w14:paraId="040E6867" w14:textId="77777777" w:rsidR="008726C3" w:rsidRPr="000B45BA" w:rsidRDefault="008726C3" w:rsidP="008726C3">
      <w:pPr>
        <w:rPr>
          <w:rFonts w:ascii="Quicksand" w:hAnsi="Quicksand" w:cs="Arial Unicode MS"/>
          <w:b/>
          <w:bCs/>
          <w:color w:val="E05B41"/>
          <w:sz w:val="34"/>
          <w:szCs w:val="34"/>
          <w:u w:color="000000"/>
          <w:lang w:eastAsia="en-GB"/>
        </w:rPr>
      </w:pPr>
      <w:r w:rsidRPr="000B45BA">
        <w:rPr>
          <w:rFonts w:ascii="Quicksand" w:hAnsi="Quicksand" w:cs="Arial Unicode MS"/>
          <w:b/>
          <w:bCs/>
          <w:color w:val="E05B41"/>
          <w:sz w:val="34"/>
          <w:szCs w:val="34"/>
          <w:u w:color="000000"/>
          <w:lang w:eastAsia="en-GB"/>
        </w:rPr>
        <w:t>How do I apply to the Cairn Community Fund?</w:t>
      </w:r>
    </w:p>
    <w:p w14:paraId="37C7F3D0" w14:textId="77777777" w:rsidR="008726C3" w:rsidRPr="000B45BA" w:rsidRDefault="008726C3" w:rsidP="008726C3">
      <w:pPr>
        <w:rPr>
          <w:rFonts w:ascii="Quicksand" w:eastAsia="Times New Roman" w:hAnsi="Quicksand" w:cs="Arial"/>
          <w:sz w:val="22"/>
          <w:lang w:eastAsia="en-GB"/>
        </w:rPr>
      </w:pPr>
    </w:p>
    <w:p w14:paraId="3F2B7306" w14:textId="2B9AB5FE" w:rsidR="00D03F18" w:rsidRPr="000B45BA" w:rsidRDefault="004473B4" w:rsidP="008726C3">
      <w:pPr>
        <w:rPr>
          <w:rFonts w:ascii="Quicksand" w:hAnsi="Quicksand" w:cs="Arial Unicode MS"/>
          <w:color w:val="002838"/>
          <w:u w:color="000000"/>
          <w:lang w:eastAsia="en-GB"/>
        </w:rPr>
      </w:pPr>
      <w:r w:rsidRPr="000B45BA">
        <w:rPr>
          <w:rFonts w:ascii="Quicksand" w:hAnsi="Quicksand" w:cs="Arial Unicode MS"/>
          <w:color w:val="002838"/>
          <w:u w:color="000000"/>
          <w:lang w:eastAsia="en-GB"/>
        </w:rPr>
        <w:t>Applications</w:t>
      </w:r>
      <w:r w:rsidR="00073848" w:rsidRPr="000B45BA">
        <w:rPr>
          <w:rFonts w:ascii="Quicksand" w:hAnsi="Quicksand" w:cs="Arial Unicode MS"/>
          <w:color w:val="002838"/>
          <w:u w:color="000000"/>
          <w:lang w:eastAsia="en-GB"/>
        </w:rPr>
        <w:t xml:space="preserve"> to the Cairn Community Fund</w:t>
      </w:r>
      <w:r w:rsidRPr="000B45BA">
        <w:rPr>
          <w:rFonts w:ascii="Quicksand" w:hAnsi="Quicksand" w:cs="Arial Unicode MS"/>
          <w:color w:val="002838"/>
          <w:u w:color="000000"/>
          <w:lang w:eastAsia="en-GB"/>
        </w:rPr>
        <w:t xml:space="preserve"> should be made via </w:t>
      </w:r>
      <w:hyperlink r:id="rId11" w:history="1">
        <w:r w:rsidR="00073848" w:rsidRPr="00525DDC">
          <w:rPr>
            <w:rStyle w:val="Hyperlink"/>
            <w:rFonts w:ascii="Quicksand" w:hAnsi="Quicksand" w:cs="Arial Unicode MS"/>
            <w:b/>
            <w:bCs/>
            <w:lang w:eastAsia="en-GB"/>
          </w:rPr>
          <w:t>our online application form</w:t>
        </w:r>
      </w:hyperlink>
      <w:r w:rsidR="00073848" w:rsidRPr="000B45BA">
        <w:rPr>
          <w:rFonts w:ascii="Quicksand" w:hAnsi="Quicksand" w:cs="Arial Unicode MS"/>
          <w:color w:val="002838"/>
          <w:u w:color="000000"/>
          <w:lang w:eastAsia="en-GB"/>
        </w:rPr>
        <w:t xml:space="preserve"> or</w:t>
      </w:r>
      <w:r w:rsidR="000C361A" w:rsidRPr="000B45BA">
        <w:rPr>
          <w:rFonts w:ascii="Quicksand" w:hAnsi="Quicksand" w:cs="Arial Unicode MS"/>
          <w:color w:val="002838"/>
          <w:u w:color="000000"/>
          <w:lang w:eastAsia="en-GB"/>
        </w:rPr>
        <w:t xml:space="preserve"> </w:t>
      </w:r>
      <w:r w:rsidR="000B45BA" w:rsidRPr="000B45BA">
        <w:rPr>
          <w:rFonts w:ascii="Quicksand" w:hAnsi="Quicksand" w:cs="Arial Unicode MS"/>
          <w:color w:val="002838"/>
          <w:u w:color="000000"/>
          <w:lang w:eastAsia="en-GB"/>
        </w:rPr>
        <w:t>b</w:t>
      </w:r>
      <w:r w:rsidR="000C361A" w:rsidRPr="000B45BA">
        <w:rPr>
          <w:rFonts w:ascii="Quicksand" w:hAnsi="Quicksand" w:cs="Arial Unicode MS"/>
          <w:color w:val="002838"/>
          <w:u w:color="000000"/>
          <w:lang w:eastAsia="en-GB"/>
        </w:rPr>
        <w:t xml:space="preserve">y emailing a completed copy of the </w:t>
      </w:r>
      <w:r w:rsidR="00C40B33">
        <w:rPr>
          <w:rFonts w:ascii="Quicksand" w:hAnsi="Quicksand" w:cs="Arial Unicode MS"/>
          <w:color w:val="002838"/>
          <w:u w:color="000000"/>
          <w:lang w:eastAsia="en-GB"/>
        </w:rPr>
        <w:t>Community Fund Application Word Form</w:t>
      </w:r>
      <w:r w:rsidR="000C361A" w:rsidRPr="000B45BA">
        <w:rPr>
          <w:rFonts w:ascii="Quicksand" w:hAnsi="Quicksand" w:cs="Arial Unicode MS"/>
          <w:color w:val="002838"/>
          <w:u w:color="000000"/>
          <w:lang w:eastAsia="en-GB"/>
        </w:rPr>
        <w:t xml:space="preserve"> to:</w:t>
      </w:r>
    </w:p>
    <w:p w14:paraId="10590FB1" w14:textId="77777777" w:rsidR="00D90628" w:rsidRPr="000B45BA" w:rsidRDefault="00D90628" w:rsidP="008726C3">
      <w:pPr>
        <w:rPr>
          <w:rFonts w:ascii="Quicksand" w:hAnsi="Quicksand" w:cs="Arial Unicode MS"/>
          <w:color w:val="002838"/>
          <w:u w:color="000000"/>
          <w:lang w:eastAsia="en-GB"/>
        </w:rPr>
      </w:pPr>
    </w:p>
    <w:p w14:paraId="1A850A16" w14:textId="033C639A" w:rsidR="008726C3" w:rsidRPr="000B45BA" w:rsidRDefault="00FB6A35" w:rsidP="008726C3">
      <w:pPr>
        <w:rPr>
          <w:rFonts w:ascii="Quicksand" w:hAnsi="Quicksand" w:cs="Arial Unicode MS"/>
          <w:color w:val="002838"/>
          <w:u w:color="000000"/>
          <w:lang w:eastAsia="en-GB"/>
        </w:rPr>
      </w:pPr>
      <w:r w:rsidRPr="000B45BA">
        <w:rPr>
          <w:rFonts w:ascii="Quicksand" w:hAnsi="Quicksand" w:cs="Arial Unicode MS"/>
          <w:color w:val="002838"/>
          <w:u w:val="single" w:color="000000"/>
          <w:lang w:eastAsia="en-GB"/>
        </w:rPr>
        <w:t>CommunityFund@cairnha.com</w:t>
      </w:r>
    </w:p>
    <w:p w14:paraId="7CE09E8B" w14:textId="77777777" w:rsidR="008726C3" w:rsidRPr="000B45BA" w:rsidRDefault="008726C3" w:rsidP="008726C3">
      <w:pPr>
        <w:rPr>
          <w:rFonts w:ascii="Quicksand" w:hAnsi="Quicksand" w:cs="Arial Unicode MS"/>
          <w:color w:val="002838"/>
          <w:u w:color="000000"/>
          <w:lang w:eastAsia="en-GB"/>
        </w:rPr>
      </w:pPr>
    </w:p>
    <w:p w14:paraId="502F2F4F" w14:textId="77777777" w:rsidR="008726C3" w:rsidRPr="000B45BA" w:rsidRDefault="008726C3" w:rsidP="008726C3">
      <w:pPr>
        <w:rPr>
          <w:rFonts w:ascii="Quicksand" w:hAnsi="Quicksand" w:cs="Arial Unicode MS"/>
          <w:b/>
          <w:bCs/>
          <w:color w:val="E05B41"/>
          <w:sz w:val="34"/>
          <w:szCs w:val="34"/>
          <w:u w:color="000000"/>
          <w:lang w:eastAsia="en-GB"/>
        </w:rPr>
      </w:pPr>
      <w:r w:rsidRPr="000B45BA">
        <w:rPr>
          <w:rFonts w:ascii="Quicksand" w:hAnsi="Quicksand" w:cs="Arial Unicode MS"/>
          <w:b/>
          <w:bCs/>
          <w:color w:val="E05B41"/>
          <w:sz w:val="34"/>
          <w:szCs w:val="34"/>
          <w:u w:color="000000"/>
          <w:lang w:eastAsia="en-GB"/>
        </w:rPr>
        <w:t>Who can apply?</w:t>
      </w:r>
    </w:p>
    <w:p w14:paraId="3D36CA6F" w14:textId="77777777" w:rsidR="008726C3" w:rsidRPr="000B45BA" w:rsidRDefault="008726C3" w:rsidP="008726C3">
      <w:pPr>
        <w:rPr>
          <w:rFonts w:ascii="Quicksand" w:eastAsia="Times New Roman" w:hAnsi="Quicksand"/>
          <w:sz w:val="22"/>
          <w:lang w:eastAsia="en-GB"/>
        </w:rPr>
      </w:pPr>
    </w:p>
    <w:p w14:paraId="7A00CAE7" w14:textId="1C12B9CF" w:rsidR="008726C3" w:rsidRPr="000B45BA" w:rsidRDefault="008726C3" w:rsidP="008726C3">
      <w:pPr>
        <w:rPr>
          <w:rFonts w:ascii="Quicksand" w:hAnsi="Quicksand" w:cs="Arial Unicode MS"/>
          <w:color w:val="002838"/>
          <w:u w:color="000000"/>
          <w:lang w:eastAsia="en-GB"/>
        </w:rPr>
      </w:pPr>
      <w:r w:rsidRPr="000B45BA">
        <w:rPr>
          <w:rFonts w:ascii="Quicksand" w:hAnsi="Quicksand" w:cs="Arial Unicode MS"/>
          <w:color w:val="002838"/>
          <w:u w:color="000000"/>
          <w:lang w:eastAsia="en-GB"/>
        </w:rPr>
        <w:t>You can apply to the Cairn Community Fund if you are a Cairn tenant, resident</w:t>
      </w:r>
      <w:r w:rsidR="009B50D3" w:rsidRPr="000B45BA">
        <w:rPr>
          <w:rFonts w:ascii="Quicksand" w:hAnsi="Quicksand" w:cs="Arial Unicode MS"/>
          <w:color w:val="002838"/>
          <w:u w:color="000000"/>
          <w:lang w:eastAsia="en-GB"/>
        </w:rPr>
        <w:t>, as a member of one of Cairn’s Tenant Engagement groups</w:t>
      </w:r>
      <w:r w:rsidRPr="000B45BA">
        <w:rPr>
          <w:rFonts w:ascii="Quicksand" w:hAnsi="Quicksand" w:cs="Arial Unicode MS"/>
          <w:color w:val="002838"/>
          <w:u w:color="000000"/>
          <w:lang w:eastAsia="en-GB"/>
        </w:rPr>
        <w:t xml:space="preserve"> or other customer (including shared owners or owners receiving a factoring service from Cairn). Applications are also invited from voluntary organisations or community groups developing projects that will benefit the communities in which we operate. Applications must come from at least two people.</w:t>
      </w:r>
    </w:p>
    <w:p w14:paraId="0B75042C" w14:textId="77777777" w:rsidR="008726C3" w:rsidRPr="000B45BA" w:rsidRDefault="008726C3" w:rsidP="008726C3">
      <w:pPr>
        <w:rPr>
          <w:rFonts w:ascii="Quicksand" w:hAnsi="Quicksand" w:cs="Arial Unicode MS"/>
          <w:color w:val="002838"/>
          <w:u w:color="000000"/>
          <w:lang w:eastAsia="en-GB"/>
        </w:rPr>
      </w:pPr>
    </w:p>
    <w:p w14:paraId="232DB007" w14:textId="004A9820" w:rsidR="008726C3" w:rsidRPr="000B45BA" w:rsidRDefault="008726C3" w:rsidP="008726C3">
      <w:pPr>
        <w:rPr>
          <w:rFonts w:ascii="Quicksand" w:hAnsi="Quicksand" w:cs="Arial Unicode MS"/>
          <w:color w:val="002838"/>
          <w:u w:color="000000"/>
          <w:lang w:eastAsia="en-GB"/>
        </w:rPr>
      </w:pPr>
      <w:r w:rsidRPr="000B45BA">
        <w:rPr>
          <w:rFonts w:ascii="Quicksand" w:hAnsi="Quicksand" w:cs="Arial Unicode MS"/>
          <w:color w:val="002838"/>
          <w:u w:color="000000"/>
          <w:lang w:eastAsia="en-GB"/>
        </w:rPr>
        <w:t xml:space="preserve">Schools within our communities are eligible to apply for </w:t>
      </w:r>
      <w:r w:rsidR="001F33C9" w:rsidRPr="000B45BA">
        <w:rPr>
          <w:rFonts w:ascii="Quicksand" w:hAnsi="Quicksand" w:cs="Arial Unicode MS"/>
          <w:color w:val="002838"/>
          <w:u w:color="000000"/>
          <w:lang w:eastAsia="en-GB"/>
        </w:rPr>
        <w:t>non-statutory</w:t>
      </w:r>
      <w:r w:rsidRPr="000B45BA">
        <w:rPr>
          <w:rFonts w:ascii="Quicksand" w:hAnsi="Quicksand" w:cs="Arial Unicode MS"/>
          <w:color w:val="002838"/>
          <w:u w:color="000000"/>
          <w:lang w:eastAsia="en-GB"/>
        </w:rPr>
        <w:t xml:space="preserve"> provision, i.e. voluntary projects and extra curricula activities which will impact positively on the local area or community.</w:t>
      </w:r>
    </w:p>
    <w:p w14:paraId="2AC6BE2F" w14:textId="77777777" w:rsidR="008726C3" w:rsidRPr="000B45BA" w:rsidRDefault="008726C3" w:rsidP="008726C3">
      <w:pPr>
        <w:rPr>
          <w:rFonts w:ascii="Quicksand" w:hAnsi="Quicksand" w:cs="Arial Unicode MS"/>
          <w:color w:val="002838"/>
          <w:u w:color="000000"/>
          <w:lang w:eastAsia="en-GB"/>
        </w:rPr>
      </w:pPr>
    </w:p>
    <w:p w14:paraId="1895F63F" w14:textId="77777777" w:rsidR="009B50D3" w:rsidRPr="000B45BA" w:rsidRDefault="008726C3" w:rsidP="008726C3">
      <w:pPr>
        <w:rPr>
          <w:rFonts w:ascii="Quicksand" w:hAnsi="Quicksand" w:cs="Arial Unicode MS"/>
          <w:color w:val="002838"/>
          <w:u w:color="000000"/>
          <w:lang w:eastAsia="en-GB"/>
        </w:rPr>
      </w:pPr>
      <w:r w:rsidRPr="000B45BA">
        <w:rPr>
          <w:rFonts w:ascii="Quicksand" w:hAnsi="Quicksand" w:cs="Arial Unicode MS"/>
          <w:color w:val="002838"/>
          <w:u w:color="000000"/>
          <w:lang w:eastAsia="en-GB"/>
        </w:rPr>
        <w:t>Priority may be given to applications from Registered Tenant Organisations or tenant groups who are moving towards a formal constitution.</w:t>
      </w:r>
      <w:r w:rsidR="00D57C99" w:rsidRPr="000B45BA">
        <w:rPr>
          <w:rFonts w:ascii="Quicksand" w:hAnsi="Quicksand" w:cs="Arial Unicode MS"/>
          <w:color w:val="002838"/>
          <w:u w:color="000000"/>
          <w:lang w:eastAsia="en-GB"/>
        </w:rPr>
        <w:t xml:space="preserve">  Applications for funding do not have to directly benefit Cairn tenants but we may look more favourably on projects that do.</w:t>
      </w:r>
    </w:p>
    <w:p w14:paraId="0D30A78A" w14:textId="77777777" w:rsidR="009B50D3" w:rsidRPr="000B45BA" w:rsidRDefault="009B50D3" w:rsidP="008726C3">
      <w:pPr>
        <w:rPr>
          <w:rFonts w:ascii="Quicksand" w:hAnsi="Quicksand" w:cs="Arial Unicode MS"/>
          <w:color w:val="002838"/>
          <w:u w:color="000000"/>
          <w:lang w:eastAsia="en-GB"/>
        </w:rPr>
      </w:pPr>
    </w:p>
    <w:p w14:paraId="727F9F22" w14:textId="5A9FB6CB" w:rsidR="008726C3" w:rsidRPr="000B45BA" w:rsidRDefault="004B4F69" w:rsidP="008726C3">
      <w:pPr>
        <w:rPr>
          <w:rFonts w:ascii="Quicksand" w:hAnsi="Quicksand" w:cs="Arial Unicode MS"/>
          <w:color w:val="002838"/>
          <w:u w:color="000000"/>
          <w:lang w:eastAsia="en-GB"/>
        </w:rPr>
      </w:pPr>
      <w:r w:rsidRPr="000B45BA">
        <w:rPr>
          <w:rFonts w:ascii="Quicksand" w:hAnsi="Quicksand" w:cs="Arial Unicode MS"/>
          <w:color w:val="002838"/>
          <w:u w:color="000000"/>
          <w:lang w:eastAsia="en-GB"/>
        </w:rPr>
        <w:t>Cairn operates across many Scottish localities and in awarding grants we will aim to ensure that funding is distributed fairly across all geographic areas.</w:t>
      </w:r>
      <w:r w:rsidR="008726C3" w:rsidRPr="000B45BA">
        <w:rPr>
          <w:rFonts w:ascii="Quicksand" w:hAnsi="Quicksand" w:cs="Arial Unicode MS"/>
          <w:color w:val="002838"/>
          <w:u w:color="000000"/>
          <w:lang w:eastAsia="en-GB"/>
        </w:rPr>
        <w:br/>
      </w:r>
      <w:r w:rsidR="008726C3" w:rsidRPr="000B45BA">
        <w:rPr>
          <w:rFonts w:ascii="Quicksand" w:eastAsia="Times New Roman" w:hAnsi="Quicksand"/>
          <w:sz w:val="22"/>
          <w:lang w:eastAsia="en-GB"/>
        </w:rPr>
        <w:br/>
      </w:r>
      <w:r w:rsidR="008726C3" w:rsidRPr="000B45BA">
        <w:rPr>
          <w:rFonts w:ascii="Quicksand" w:hAnsi="Quicksand" w:cs="Arial Unicode MS"/>
          <w:b/>
          <w:bCs/>
          <w:color w:val="E05B41"/>
          <w:sz w:val="34"/>
          <w:szCs w:val="34"/>
          <w:u w:color="000000"/>
          <w:lang w:eastAsia="en-GB"/>
        </w:rPr>
        <w:t>Who can’t apply?</w:t>
      </w:r>
    </w:p>
    <w:p w14:paraId="2508CA06" w14:textId="77777777" w:rsidR="008726C3" w:rsidRPr="000B45BA" w:rsidRDefault="008726C3" w:rsidP="008726C3">
      <w:pPr>
        <w:pStyle w:val="ListParagraph"/>
        <w:spacing w:after="0" w:line="240" w:lineRule="auto"/>
        <w:rPr>
          <w:rFonts w:ascii="Quicksand" w:eastAsia="Times New Roman" w:hAnsi="Quicksand"/>
          <w:sz w:val="22"/>
          <w:lang w:eastAsia="en-GB"/>
        </w:rPr>
      </w:pPr>
    </w:p>
    <w:p w14:paraId="294E4AB3" w14:textId="77777777" w:rsidR="009B50D3" w:rsidRPr="000B45BA" w:rsidRDefault="009B50D3" w:rsidP="009B50D3">
      <w:pPr>
        <w:pStyle w:val="ListParagraph"/>
        <w:numPr>
          <w:ilvl w:val="0"/>
          <w:numId w:val="4"/>
        </w:numPr>
        <w:spacing w:after="0" w:line="240" w:lineRule="auto"/>
        <w:rPr>
          <w:rFonts w:ascii="Quicksand" w:eastAsia="Arial Unicode MS" w:hAnsi="Quicksand" w:cs="Arial Unicode MS"/>
          <w:color w:val="002838"/>
          <w:szCs w:val="24"/>
          <w:u w:color="000000"/>
          <w:bdr w:val="nil"/>
          <w:lang w:eastAsia="en-GB"/>
        </w:rPr>
      </w:pPr>
      <w:r w:rsidRPr="000B45BA">
        <w:rPr>
          <w:rFonts w:ascii="Quicksand" w:eastAsia="Arial Unicode MS" w:hAnsi="Quicksand" w:cs="Arial Unicode MS"/>
          <w:color w:val="002838"/>
          <w:szCs w:val="24"/>
          <w:u w:color="000000"/>
          <w:bdr w:val="nil"/>
          <w:lang w:eastAsia="en-GB"/>
        </w:rPr>
        <w:t>Registered Social Landlords</w:t>
      </w:r>
    </w:p>
    <w:p w14:paraId="5D3B0698" w14:textId="77777777" w:rsidR="008726C3" w:rsidRPr="000B45BA" w:rsidRDefault="008726C3" w:rsidP="008726C3">
      <w:pPr>
        <w:pStyle w:val="ListParagraph"/>
        <w:numPr>
          <w:ilvl w:val="0"/>
          <w:numId w:val="4"/>
        </w:numPr>
        <w:spacing w:after="0" w:line="240" w:lineRule="auto"/>
        <w:rPr>
          <w:rFonts w:ascii="Quicksand" w:eastAsia="Arial Unicode MS" w:hAnsi="Quicksand" w:cs="Arial Unicode MS"/>
          <w:color w:val="002838"/>
          <w:szCs w:val="24"/>
          <w:u w:color="000000"/>
          <w:bdr w:val="nil"/>
          <w:lang w:eastAsia="en-GB"/>
        </w:rPr>
      </w:pPr>
      <w:r w:rsidRPr="000B45BA">
        <w:rPr>
          <w:rFonts w:ascii="Quicksand" w:eastAsia="Arial Unicode MS" w:hAnsi="Quicksand" w:cs="Arial Unicode MS"/>
          <w:color w:val="002838"/>
          <w:szCs w:val="24"/>
          <w:u w:color="000000"/>
          <w:bdr w:val="nil"/>
          <w:lang w:eastAsia="en-GB"/>
        </w:rPr>
        <w:t>Local authorities and public bodies</w:t>
      </w:r>
    </w:p>
    <w:p w14:paraId="5949E9B0" w14:textId="5CCC392B" w:rsidR="009B50D3" w:rsidRPr="000B45BA" w:rsidRDefault="009B50D3" w:rsidP="008726C3">
      <w:pPr>
        <w:pStyle w:val="ListParagraph"/>
        <w:numPr>
          <w:ilvl w:val="0"/>
          <w:numId w:val="4"/>
        </w:numPr>
        <w:spacing w:after="0" w:line="240" w:lineRule="auto"/>
        <w:rPr>
          <w:rFonts w:ascii="Quicksand" w:eastAsia="Arial Unicode MS" w:hAnsi="Quicksand" w:cs="Arial Unicode MS"/>
          <w:color w:val="002838"/>
          <w:szCs w:val="24"/>
          <w:u w:color="000000"/>
          <w:bdr w:val="nil"/>
          <w:lang w:eastAsia="en-GB"/>
        </w:rPr>
      </w:pPr>
      <w:r w:rsidRPr="000B45BA">
        <w:rPr>
          <w:rFonts w:ascii="Quicksand" w:eastAsia="Arial Unicode MS" w:hAnsi="Quicksand" w:cs="Arial Unicode MS"/>
          <w:color w:val="002838"/>
          <w:szCs w:val="24"/>
          <w:u w:color="000000"/>
          <w:bdr w:val="nil"/>
          <w:lang w:eastAsia="en-GB"/>
        </w:rPr>
        <w:t xml:space="preserve">Organisations with </w:t>
      </w:r>
      <w:r w:rsidRPr="000B45BA">
        <w:rPr>
          <w:rFonts w:ascii="Quicksand" w:hAnsi="Quicksand" w:cs="Arial Unicode MS"/>
          <w:color w:val="002838"/>
          <w:u w:color="000000"/>
          <w:lang w:eastAsia="en-GB"/>
        </w:rPr>
        <w:t>religious or political affiliations</w:t>
      </w:r>
    </w:p>
    <w:p w14:paraId="36210FFD" w14:textId="77777777" w:rsidR="000B45BA" w:rsidRPr="000B45BA" w:rsidRDefault="008726C3" w:rsidP="000B45BA">
      <w:pPr>
        <w:pStyle w:val="ListParagraph"/>
        <w:numPr>
          <w:ilvl w:val="0"/>
          <w:numId w:val="4"/>
        </w:numPr>
        <w:spacing w:after="0" w:line="240" w:lineRule="auto"/>
        <w:rPr>
          <w:rFonts w:ascii="Quicksand" w:eastAsia="Arial Unicode MS" w:hAnsi="Quicksand" w:cs="Arial Unicode MS"/>
          <w:color w:val="002838"/>
          <w:szCs w:val="24"/>
          <w:u w:color="000000"/>
          <w:bdr w:val="nil"/>
          <w:lang w:eastAsia="en-GB"/>
        </w:rPr>
      </w:pPr>
      <w:r w:rsidRPr="000B45BA">
        <w:rPr>
          <w:rFonts w:ascii="Quicksand" w:eastAsia="Arial Unicode MS" w:hAnsi="Quicksand" w:cs="Arial Unicode MS"/>
          <w:color w:val="002838"/>
          <w:szCs w:val="24"/>
          <w:u w:color="000000"/>
          <w:bdr w:val="nil"/>
          <w:lang w:eastAsia="en-GB"/>
        </w:rPr>
        <w:t>Organisations trading for profit</w:t>
      </w:r>
    </w:p>
    <w:p w14:paraId="37C54382" w14:textId="2D82EF89" w:rsidR="008176AA" w:rsidRPr="000B45BA" w:rsidRDefault="008726C3" w:rsidP="000B45BA">
      <w:pPr>
        <w:pStyle w:val="ListParagraph"/>
        <w:numPr>
          <w:ilvl w:val="0"/>
          <w:numId w:val="4"/>
        </w:numPr>
        <w:rPr>
          <w:rFonts w:ascii="Quicksand" w:eastAsia="Arial Unicode MS" w:hAnsi="Quicksand" w:cs="Arial Unicode MS"/>
          <w:color w:val="002838"/>
          <w:szCs w:val="24"/>
          <w:u w:color="000000"/>
          <w:bdr w:val="nil"/>
          <w:lang w:eastAsia="en-GB"/>
        </w:rPr>
      </w:pPr>
      <w:r w:rsidRPr="000B45BA">
        <w:rPr>
          <w:rFonts w:ascii="Quicksand" w:hAnsi="Quicksand" w:cs="Arial Unicode MS"/>
          <w:color w:val="002838"/>
          <w:u w:color="000000"/>
          <w:lang w:eastAsia="en-GB"/>
        </w:rPr>
        <w:t>A</w:t>
      </w:r>
      <w:r w:rsidR="009B50D3" w:rsidRPr="000B45BA">
        <w:rPr>
          <w:rFonts w:ascii="Quicksand" w:hAnsi="Quicksand" w:cs="Arial Unicode MS"/>
          <w:color w:val="002838"/>
          <w:u w:color="000000"/>
          <w:bdr w:val="nil"/>
          <w:lang w:eastAsia="en-GB"/>
        </w:rPr>
        <w:t xml:space="preserve"> single </w:t>
      </w:r>
      <w:r w:rsidRPr="000B45BA">
        <w:rPr>
          <w:rFonts w:ascii="Quicksand" w:hAnsi="Quicksand" w:cs="Arial Unicode MS"/>
          <w:color w:val="002838"/>
          <w:u w:color="000000"/>
          <w:lang w:eastAsia="en-GB"/>
        </w:rPr>
        <w:t>individual (applications must be signed by two people acting in the interests of the wider community)</w:t>
      </w:r>
    </w:p>
    <w:p w14:paraId="26CFAAE9" w14:textId="77777777" w:rsidR="000B45BA" w:rsidRPr="000B45BA" w:rsidRDefault="000B45BA" w:rsidP="000B45BA">
      <w:pPr>
        <w:rPr>
          <w:rFonts w:ascii="Quicksand" w:hAnsi="Quicksand" w:cs="Arial Unicode MS"/>
          <w:color w:val="002838"/>
          <w:u w:color="000000"/>
          <w:lang w:eastAsia="en-GB"/>
        </w:rPr>
      </w:pPr>
    </w:p>
    <w:p w14:paraId="05B1FACF" w14:textId="77777777" w:rsidR="000B45BA" w:rsidRPr="000B45BA" w:rsidRDefault="000B45BA" w:rsidP="000B45BA">
      <w:pPr>
        <w:rPr>
          <w:rFonts w:ascii="Quicksand" w:hAnsi="Quicksand" w:cs="Arial Unicode MS"/>
          <w:color w:val="002838"/>
          <w:u w:color="000000"/>
          <w:lang w:eastAsia="en-GB"/>
        </w:rPr>
      </w:pPr>
    </w:p>
    <w:p w14:paraId="2AD64495" w14:textId="77777777" w:rsidR="008176AA" w:rsidRDefault="008176AA" w:rsidP="008176AA">
      <w:pPr>
        <w:rPr>
          <w:rFonts w:ascii="Quicksand" w:hAnsi="Quicksand" w:cs="Arial Unicode MS"/>
          <w:color w:val="002838"/>
          <w:u w:color="000000"/>
          <w:lang w:eastAsia="en-GB"/>
        </w:rPr>
      </w:pPr>
    </w:p>
    <w:p w14:paraId="70A4921E" w14:textId="77777777" w:rsidR="00165BB3" w:rsidRPr="000B45BA" w:rsidRDefault="00165BB3" w:rsidP="008176AA">
      <w:pPr>
        <w:rPr>
          <w:rFonts w:ascii="Quicksand" w:hAnsi="Quicksand" w:cs="Arial Unicode MS"/>
          <w:color w:val="002838"/>
          <w:u w:color="000000"/>
          <w:lang w:eastAsia="en-GB"/>
        </w:rPr>
      </w:pPr>
    </w:p>
    <w:p w14:paraId="3E604909" w14:textId="50724A51" w:rsidR="008726C3" w:rsidRPr="000B45BA" w:rsidRDefault="008726C3" w:rsidP="008726C3">
      <w:pPr>
        <w:pStyle w:val="ListParagraph"/>
        <w:spacing w:after="0" w:line="240" w:lineRule="auto"/>
        <w:ind w:left="0"/>
        <w:rPr>
          <w:rFonts w:ascii="Quicksand" w:eastAsia="Arial Unicode MS" w:hAnsi="Quicksand" w:cs="Arial Unicode MS"/>
          <w:b/>
          <w:bCs/>
          <w:color w:val="E05B41"/>
          <w:sz w:val="34"/>
          <w:szCs w:val="34"/>
          <w:u w:color="000000"/>
          <w:bdr w:val="nil"/>
          <w:lang w:eastAsia="en-GB"/>
        </w:rPr>
      </w:pPr>
      <w:r w:rsidRPr="000B45BA">
        <w:rPr>
          <w:rFonts w:ascii="Quicksand" w:eastAsia="Arial Unicode MS" w:hAnsi="Quicksand" w:cs="Arial Unicode MS"/>
          <w:b/>
          <w:bCs/>
          <w:color w:val="E05B41"/>
          <w:sz w:val="34"/>
          <w:szCs w:val="34"/>
          <w:u w:color="000000"/>
          <w:bdr w:val="nil"/>
          <w:lang w:eastAsia="en-GB"/>
        </w:rPr>
        <w:lastRenderedPageBreak/>
        <w:t>How much can I apply for?</w:t>
      </w:r>
    </w:p>
    <w:p w14:paraId="0EDEB771" w14:textId="77777777" w:rsidR="008726C3" w:rsidRPr="000B45BA" w:rsidRDefault="008726C3" w:rsidP="008726C3">
      <w:pPr>
        <w:rPr>
          <w:rFonts w:ascii="Quicksand" w:eastAsia="Times New Roman" w:hAnsi="Quicksand"/>
          <w:sz w:val="22"/>
          <w:lang w:eastAsia="en-GB"/>
        </w:rPr>
      </w:pPr>
    </w:p>
    <w:p w14:paraId="5032DEC1" w14:textId="482B8566" w:rsidR="008726C3" w:rsidRPr="000B45BA" w:rsidRDefault="008726C3" w:rsidP="00A64BA3">
      <w:pPr>
        <w:rPr>
          <w:rFonts w:ascii="Quicksand" w:hAnsi="Quicksand" w:cs="Arial Unicode MS"/>
          <w:color w:val="002838"/>
          <w:u w:color="000000"/>
          <w:lang w:eastAsia="en-GB"/>
        </w:rPr>
      </w:pPr>
      <w:r w:rsidRPr="000B45BA">
        <w:rPr>
          <w:rFonts w:ascii="Quicksand" w:hAnsi="Quicksand" w:cs="Arial Unicode MS"/>
          <w:color w:val="002838"/>
          <w:u w:color="000000"/>
          <w:lang w:eastAsia="en-GB"/>
        </w:rPr>
        <w:t xml:space="preserve">You can apply for a grant </w:t>
      </w:r>
      <w:r w:rsidR="00A64BA3" w:rsidRPr="000B45BA">
        <w:rPr>
          <w:rFonts w:ascii="Quicksand" w:hAnsi="Quicksand" w:cs="Arial Unicode MS"/>
          <w:color w:val="002838"/>
          <w:u w:color="000000"/>
          <w:lang w:eastAsia="en-GB"/>
        </w:rPr>
        <w:t>of up to £</w:t>
      </w:r>
      <w:r w:rsidR="004473B4" w:rsidRPr="000B45BA">
        <w:rPr>
          <w:rFonts w:ascii="Quicksand" w:hAnsi="Quicksand" w:cs="Arial Unicode MS"/>
          <w:color w:val="002838"/>
          <w:u w:color="000000"/>
          <w:lang w:eastAsia="en-GB"/>
        </w:rPr>
        <w:t>2</w:t>
      </w:r>
      <w:r w:rsidR="00A64BA3" w:rsidRPr="000B45BA">
        <w:rPr>
          <w:rFonts w:ascii="Quicksand" w:hAnsi="Quicksand" w:cs="Arial Unicode MS"/>
          <w:color w:val="002838"/>
          <w:u w:color="000000"/>
          <w:lang w:eastAsia="en-GB"/>
        </w:rPr>
        <w:t>,000. It’s not a requirement for funding but we may look more favourably on projects that have identified other sources of income or funding for their project.</w:t>
      </w:r>
    </w:p>
    <w:p w14:paraId="5718A2CA" w14:textId="77777777" w:rsidR="008726C3" w:rsidRPr="000B45BA" w:rsidRDefault="008726C3" w:rsidP="008726C3">
      <w:pPr>
        <w:pStyle w:val="ListParagraph"/>
        <w:spacing w:after="0" w:line="240" w:lineRule="auto"/>
        <w:ind w:left="0"/>
        <w:rPr>
          <w:rFonts w:ascii="Quicksand" w:eastAsia="Arial Unicode MS" w:hAnsi="Quicksand" w:cs="Arial Unicode MS"/>
          <w:b/>
          <w:bCs/>
          <w:color w:val="E05B41"/>
          <w:sz w:val="34"/>
          <w:szCs w:val="34"/>
          <w:u w:color="000000"/>
          <w:bdr w:val="nil"/>
          <w:lang w:eastAsia="en-GB"/>
        </w:rPr>
      </w:pPr>
      <w:r w:rsidRPr="000B45BA">
        <w:rPr>
          <w:rFonts w:ascii="Quicksand" w:eastAsia="Times New Roman" w:hAnsi="Quicksand"/>
          <w:b/>
          <w:bCs/>
          <w:sz w:val="22"/>
          <w:lang w:eastAsia="en-GB"/>
        </w:rPr>
        <w:br/>
      </w:r>
      <w:r w:rsidRPr="000B45BA">
        <w:rPr>
          <w:rFonts w:ascii="Quicksand" w:eastAsia="Arial Unicode MS" w:hAnsi="Quicksand" w:cs="Arial Unicode MS"/>
          <w:b/>
          <w:bCs/>
          <w:color w:val="E05B41"/>
          <w:sz w:val="34"/>
          <w:szCs w:val="34"/>
          <w:u w:color="000000"/>
          <w:bdr w:val="nil"/>
          <w:lang w:eastAsia="en-GB"/>
        </w:rPr>
        <w:t>What are the criteria for projects?</w:t>
      </w:r>
    </w:p>
    <w:p w14:paraId="672A11A5" w14:textId="77777777" w:rsidR="008726C3" w:rsidRPr="000B45BA" w:rsidRDefault="008726C3" w:rsidP="008726C3">
      <w:pPr>
        <w:rPr>
          <w:rFonts w:ascii="Quicksand" w:eastAsia="Times New Roman" w:hAnsi="Quicksand"/>
          <w:sz w:val="22"/>
          <w:lang w:eastAsia="en-GB"/>
        </w:rPr>
      </w:pPr>
    </w:p>
    <w:p w14:paraId="53F3E738" w14:textId="77777777" w:rsidR="008726C3" w:rsidRPr="000B45BA" w:rsidRDefault="008726C3" w:rsidP="008726C3">
      <w:pPr>
        <w:rPr>
          <w:rFonts w:ascii="Quicksand" w:hAnsi="Quicksand" w:cs="Arial Unicode MS"/>
          <w:color w:val="002838"/>
          <w:u w:color="000000"/>
          <w:lang w:eastAsia="en-GB"/>
        </w:rPr>
      </w:pPr>
      <w:r w:rsidRPr="000B45BA">
        <w:rPr>
          <w:rFonts w:ascii="Quicksand" w:hAnsi="Quicksand" w:cs="Arial Unicode MS"/>
          <w:color w:val="002838"/>
          <w:u w:color="000000"/>
          <w:lang w:eastAsia="en-GB"/>
        </w:rPr>
        <w:t>The project for which you are applying for must meet at least one of the following objectives:</w:t>
      </w:r>
    </w:p>
    <w:p w14:paraId="4EFA27FC" w14:textId="57DB3F05" w:rsidR="008726C3" w:rsidRPr="000B45BA" w:rsidRDefault="008726C3" w:rsidP="008726C3">
      <w:pPr>
        <w:pStyle w:val="ListParagraph"/>
        <w:numPr>
          <w:ilvl w:val="0"/>
          <w:numId w:val="2"/>
        </w:numPr>
        <w:spacing w:after="0" w:line="240" w:lineRule="auto"/>
        <w:rPr>
          <w:rFonts w:ascii="Quicksand" w:eastAsia="Arial Unicode MS" w:hAnsi="Quicksand" w:cs="Arial Unicode MS"/>
          <w:color w:val="002838"/>
          <w:szCs w:val="24"/>
          <w:u w:color="000000"/>
          <w:bdr w:val="nil"/>
          <w:lang w:eastAsia="en-GB"/>
        </w:rPr>
      </w:pPr>
      <w:r w:rsidRPr="000B45BA">
        <w:rPr>
          <w:rFonts w:ascii="Quicksand" w:eastAsia="Arial Unicode MS" w:hAnsi="Quicksand" w:cs="Arial Unicode MS"/>
          <w:color w:val="002838"/>
          <w:szCs w:val="24"/>
          <w:u w:color="000000"/>
          <w:bdr w:val="nil"/>
          <w:lang w:eastAsia="en-GB"/>
        </w:rPr>
        <w:t>A focus on Cairn tenancy sustainment or fi</w:t>
      </w:r>
      <w:r w:rsidR="00E85A1C" w:rsidRPr="000B45BA">
        <w:rPr>
          <w:rFonts w:ascii="Quicksand" w:eastAsia="Arial Unicode MS" w:hAnsi="Quicksand" w:cs="Arial Unicode MS"/>
          <w:color w:val="002838"/>
          <w:szCs w:val="24"/>
          <w:u w:color="000000"/>
          <w:bdr w:val="nil"/>
          <w:lang w:eastAsia="en-GB"/>
        </w:rPr>
        <w:t>nancial inclusion. For example</w:t>
      </w:r>
      <w:r w:rsidR="00A64BA3" w:rsidRPr="000B45BA">
        <w:rPr>
          <w:rFonts w:ascii="Quicksand" w:eastAsia="Arial Unicode MS" w:hAnsi="Quicksand" w:cs="Arial Unicode MS"/>
          <w:color w:val="002838"/>
          <w:szCs w:val="24"/>
          <w:u w:color="000000"/>
          <w:bdr w:val="nil"/>
          <w:lang w:eastAsia="en-GB"/>
        </w:rPr>
        <w:t xml:space="preserve">; </w:t>
      </w:r>
      <w:r w:rsidRPr="000B45BA">
        <w:rPr>
          <w:rFonts w:ascii="Quicksand" w:eastAsia="Arial Unicode MS" w:hAnsi="Quicksand" w:cs="Arial Unicode MS"/>
          <w:color w:val="002838"/>
          <w:szCs w:val="24"/>
          <w:u w:color="000000"/>
          <w:bdr w:val="nil"/>
          <w:lang w:eastAsia="en-GB"/>
        </w:rPr>
        <w:t>starter pack or furniture projects, to help support tenants moving from temporary accommodation to a secure tenancy, projects providing financial guidance and support to Cairn tenants or projects tackling fuel poverty.</w:t>
      </w:r>
    </w:p>
    <w:p w14:paraId="6DDCC3D0" w14:textId="77777777" w:rsidR="008726C3" w:rsidRPr="000B45BA" w:rsidRDefault="008726C3" w:rsidP="008726C3">
      <w:pPr>
        <w:pStyle w:val="ListParagraph"/>
        <w:numPr>
          <w:ilvl w:val="0"/>
          <w:numId w:val="2"/>
        </w:numPr>
        <w:spacing w:after="0" w:line="240" w:lineRule="auto"/>
        <w:rPr>
          <w:rFonts w:ascii="Quicksand" w:eastAsia="Arial Unicode MS" w:hAnsi="Quicksand" w:cs="Arial Unicode MS"/>
          <w:color w:val="002838"/>
          <w:szCs w:val="24"/>
          <w:u w:color="000000"/>
          <w:bdr w:val="nil"/>
          <w:lang w:eastAsia="en-GB"/>
        </w:rPr>
      </w:pPr>
      <w:r w:rsidRPr="000B45BA">
        <w:rPr>
          <w:rFonts w:ascii="Quicksand" w:eastAsia="Arial Unicode MS" w:hAnsi="Quicksand" w:cs="Arial Unicode MS"/>
          <w:color w:val="002838"/>
          <w:szCs w:val="24"/>
          <w:u w:color="000000"/>
          <w:bdr w:val="nil"/>
          <w:lang w:eastAsia="en-GB"/>
        </w:rPr>
        <w:t>Enhance the quality of life in communities. For example; projects that promote safe, healthy and vibrant communities or provide support for events that encourage community cohesion.</w:t>
      </w:r>
    </w:p>
    <w:p w14:paraId="4950F786" w14:textId="77777777" w:rsidR="008726C3" w:rsidRPr="000B45BA" w:rsidRDefault="008726C3" w:rsidP="008726C3">
      <w:pPr>
        <w:pStyle w:val="ListParagraph"/>
        <w:numPr>
          <w:ilvl w:val="0"/>
          <w:numId w:val="2"/>
        </w:numPr>
        <w:spacing w:after="0" w:line="240" w:lineRule="auto"/>
        <w:rPr>
          <w:rFonts w:ascii="Quicksand" w:eastAsia="Arial Unicode MS" w:hAnsi="Quicksand" w:cs="Arial Unicode MS"/>
          <w:color w:val="002838"/>
          <w:szCs w:val="24"/>
          <w:u w:color="000000"/>
          <w:bdr w:val="nil"/>
          <w:lang w:eastAsia="en-GB"/>
        </w:rPr>
      </w:pPr>
      <w:r w:rsidRPr="000B45BA">
        <w:rPr>
          <w:rFonts w:ascii="Quicksand" w:eastAsia="Arial Unicode MS" w:hAnsi="Quicksand" w:cs="Arial Unicode MS"/>
          <w:color w:val="002838"/>
          <w:szCs w:val="24"/>
          <w:u w:color="000000"/>
          <w:bdr w:val="nil"/>
          <w:lang w:eastAsia="en-GB"/>
        </w:rPr>
        <w:t>Environmental improvements such as community clean-up projects, community allotments and garden projects or healthy eating projects.</w:t>
      </w:r>
    </w:p>
    <w:p w14:paraId="4234BE59" w14:textId="77777777" w:rsidR="008726C3" w:rsidRPr="000B45BA" w:rsidRDefault="008726C3" w:rsidP="008726C3">
      <w:pPr>
        <w:pStyle w:val="ListParagraph"/>
        <w:numPr>
          <w:ilvl w:val="0"/>
          <w:numId w:val="2"/>
        </w:numPr>
        <w:spacing w:after="0" w:line="240" w:lineRule="auto"/>
        <w:rPr>
          <w:rFonts w:ascii="Quicksand" w:eastAsia="Arial Unicode MS" w:hAnsi="Quicksand" w:cs="Arial Unicode MS"/>
          <w:color w:val="002838"/>
          <w:szCs w:val="24"/>
          <w:u w:color="000000"/>
          <w:bdr w:val="nil"/>
          <w:lang w:eastAsia="en-GB"/>
        </w:rPr>
      </w:pPr>
      <w:r w:rsidRPr="000B45BA">
        <w:rPr>
          <w:rFonts w:ascii="Quicksand" w:eastAsia="Arial Unicode MS" w:hAnsi="Quicksand" w:cs="Arial Unicode MS"/>
          <w:color w:val="002838"/>
          <w:szCs w:val="24"/>
          <w:u w:color="000000"/>
          <w:bdr w:val="nil"/>
          <w:lang w:eastAsia="en-GB"/>
        </w:rPr>
        <w:t>Encourage tenant participation that will positively impact on Cairn tenants and their families.</w:t>
      </w:r>
    </w:p>
    <w:p w14:paraId="0606D4E8" w14:textId="77777777" w:rsidR="008726C3" w:rsidRPr="000B45BA" w:rsidRDefault="008726C3" w:rsidP="008726C3">
      <w:pPr>
        <w:pStyle w:val="ListParagraph"/>
        <w:numPr>
          <w:ilvl w:val="0"/>
          <w:numId w:val="2"/>
        </w:numPr>
        <w:spacing w:after="0" w:line="240" w:lineRule="auto"/>
        <w:rPr>
          <w:rFonts w:ascii="Quicksand" w:eastAsia="Arial Unicode MS" w:hAnsi="Quicksand" w:cs="Arial Unicode MS"/>
          <w:color w:val="002838"/>
          <w:szCs w:val="24"/>
          <w:u w:color="000000"/>
          <w:bdr w:val="nil"/>
          <w:lang w:eastAsia="en-GB"/>
        </w:rPr>
      </w:pPr>
      <w:r w:rsidRPr="000B45BA">
        <w:rPr>
          <w:rFonts w:ascii="Quicksand" w:eastAsia="Arial Unicode MS" w:hAnsi="Quicksand" w:cs="Arial Unicode MS"/>
          <w:color w:val="002838"/>
          <w:szCs w:val="24"/>
          <w:u w:color="000000"/>
          <w:bdr w:val="nil"/>
          <w:lang w:eastAsia="en-GB"/>
        </w:rPr>
        <w:t>Reduce isolation or improve health (mental or physical).</w:t>
      </w:r>
    </w:p>
    <w:p w14:paraId="4F228BA4" w14:textId="77777777" w:rsidR="008726C3" w:rsidRPr="000B45BA" w:rsidRDefault="008726C3" w:rsidP="008726C3">
      <w:pPr>
        <w:pStyle w:val="ListParagraph"/>
        <w:numPr>
          <w:ilvl w:val="0"/>
          <w:numId w:val="2"/>
        </w:numPr>
        <w:spacing w:after="0" w:line="240" w:lineRule="auto"/>
        <w:rPr>
          <w:rFonts w:ascii="Quicksand" w:eastAsia="Arial Unicode MS" w:hAnsi="Quicksand" w:cs="Arial Unicode MS"/>
          <w:color w:val="002838"/>
          <w:szCs w:val="24"/>
          <w:u w:color="000000"/>
          <w:bdr w:val="nil"/>
          <w:lang w:eastAsia="en-GB"/>
        </w:rPr>
      </w:pPr>
      <w:r w:rsidRPr="000B45BA">
        <w:rPr>
          <w:rFonts w:ascii="Quicksand" w:eastAsia="Arial Unicode MS" w:hAnsi="Quicksand" w:cs="Arial Unicode MS"/>
          <w:color w:val="002838"/>
          <w:szCs w:val="24"/>
          <w:u w:color="000000"/>
          <w:bdr w:val="nil"/>
          <w:lang w:eastAsia="en-GB"/>
        </w:rPr>
        <w:t>Encourage partnership working or engagement with other organisations that will benefit Cairn tenants/residents or communities.</w:t>
      </w:r>
    </w:p>
    <w:p w14:paraId="7B53F7BA" w14:textId="5128B707" w:rsidR="008726C3" w:rsidRPr="000B45BA" w:rsidRDefault="008726C3" w:rsidP="008726C3">
      <w:pPr>
        <w:pStyle w:val="ListParagraph"/>
        <w:numPr>
          <w:ilvl w:val="0"/>
          <w:numId w:val="2"/>
        </w:numPr>
        <w:spacing w:after="0" w:line="240" w:lineRule="auto"/>
        <w:rPr>
          <w:rFonts w:ascii="Quicksand" w:eastAsia="Arial Unicode MS" w:hAnsi="Quicksand" w:cs="Arial Unicode MS"/>
          <w:color w:val="002838"/>
          <w:szCs w:val="24"/>
          <w:u w:color="000000"/>
          <w:bdr w:val="nil"/>
          <w:lang w:eastAsia="en-GB"/>
        </w:rPr>
      </w:pPr>
      <w:r w:rsidRPr="000B45BA">
        <w:rPr>
          <w:rFonts w:ascii="Quicksand" w:eastAsia="Arial Unicode MS" w:hAnsi="Quicksand" w:cs="Arial Unicode MS"/>
          <w:color w:val="002838"/>
          <w:szCs w:val="24"/>
          <w:u w:color="000000"/>
          <w:bdr w:val="nil"/>
          <w:lang w:eastAsia="en-GB"/>
        </w:rPr>
        <w:t>Sponsorship may be considered if there is a</w:t>
      </w:r>
      <w:r w:rsidR="00E85A1C" w:rsidRPr="000B45BA">
        <w:rPr>
          <w:rFonts w:ascii="Quicksand" w:eastAsia="Arial Unicode MS" w:hAnsi="Quicksand" w:cs="Arial Unicode MS"/>
          <w:color w:val="002838"/>
          <w:szCs w:val="24"/>
          <w:u w:color="000000"/>
          <w:bdr w:val="nil"/>
          <w:lang w:eastAsia="en-GB"/>
        </w:rPr>
        <w:t>lso a benefit to a local Cairn c</w:t>
      </w:r>
      <w:r w:rsidRPr="000B45BA">
        <w:rPr>
          <w:rFonts w:ascii="Quicksand" w:eastAsia="Arial Unicode MS" w:hAnsi="Quicksand" w:cs="Arial Unicode MS"/>
          <w:color w:val="002838"/>
          <w:szCs w:val="24"/>
          <w:u w:color="000000"/>
          <w:bdr w:val="nil"/>
          <w:lang w:eastAsia="en-GB"/>
        </w:rPr>
        <w:t>ommunity through the sponsorship.</w:t>
      </w:r>
    </w:p>
    <w:p w14:paraId="22026CFF" w14:textId="51222260" w:rsidR="00A64BA3" w:rsidRPr="000B45BA" w:rsidRDefault="00A64BA3" w:rsidP="00A64BA3">
      <w:pPr>
        <w:pStyle w:val="ListParagraph"/>
        <w:numPr>
          <w:ilvl w:val="0"/>
          <w:numId w:val="2"/>
        </w:numPr>
        <w:spacing w:after="0" w:line="240" w:lineRule="auto"/>
        <w:rPr>
          <w:rFonts w:ascii="Quicksand" w:eastAsia="Arial Unicode MS" w:hAnsi="Quicksand" w:cs="Arial Unicode MS"/>
          <w:color w:val="002838"/>
          <w:szCs w:val="24"/>
          <w:u w:color="000000"/>
          <w:bdr w:val="nil"/>
          <w:lang w:eastAsia="en-GB"/>
        </w:rPr>
      </w:pPr>
      <w:r w:rsidRPr="000B45BA">
        <w:rPr>
          <w:rFonts w:ascii="Quicksand" w:eastAsia="Arial Unicode MS" w:hAnsi="Quicksand" w:cs="Arial Unicode MS"/>
          <w:color w:val="002838"/>
          <w:szCs w:val="24"/>
          <w:u w:color="000000"/>
          <w:bdr w:val="nil"/>
          <w:lang w:eastAsia="en-GB"/>
        </w:rPr>
        <w:t>There may be additional funds available, allocated at the discretion of Cairn’s Executive Team, which in some cases may be targeted towards particular groups or projects, as a result of bequests left to Cairn Housing Association as a legacy gift.</w:t>
      </w:r>
    </w:p>
    <w:p w14:paraId="19B8AF4A" w14:textId="77777777" w:rsidR="009B50D3" w:rsidRPr="000B45BA" w:rsidRDefault="009B50D3" w:rsidP="009B50D3">
      <w:pPr>
        <w:rPr>
          <w:rFonts w:ascii="Quicksand" w:hAnsi="Quicksand" w:cs="Arial Unicode MS"/>
          <w:color w:val="002838"/>
          <w:u w:color="000000"/>
          <w:lang w:eastAsia="en-GB"/>
        </w:rPr>
      </w:pPr>
    </w:p>
    <w:p w14:paraId="26A1A174" w14:textId="76B74F92" w:rsidR="00E85A1C" w:rsidRPr="000B45BA" w:rsidRDefault="009B50D3" w:rsidP="008726C3">
      <w:pPr>
        <w:rPr>
          <w:rFonts w:ascii="Quicksand" w:hAnsi="Quicksand" w:cs="Arial Unicode MS"/>
          <w:color w:val="002838"/>
          <w:u w:color="000000"/>
          <w:lang w:eastAsia="en-GB"/>
        </w:rPr>
      </w:pPr>
      <w:r w:rsidRPr="000B45BA">
        <w:rPr>
          <w:rFonts w:ascii="Quicksand" w:hAnsi="Quicksand" w:cs="Arial Unicode MS"/>
          <w:color w:val="002838"/>
          <w:u w:color="000000"/>
          <w:lang w:eastAsia="en-GB"/>
        </w:rPr>
        <w:t>Please note that projects funding statutory activities will not be eligible for a grant.</w:t>
      </w:r>
    </w:p>
    <w:p w14:paraId="545B9179" w14:textId="77777777" w:rsidR="009B50D3" w:rsidRPr="000B45BA" w:rsidRDefault="009B50D3" w:rsidP="008726C3">
      <w:pPr>
        <w:rPr>
          <w:rFonts w:ascii="Quicksand" w:hAnsi="Quicksand" w:cs="Arial Unicode MS"/>
          <w:color w:val="002838"/>
          <w:u w:color="000000"/>
          <w:lang w:eastAsia="en-GB"/>
        </w:rPr>
      </w:pPr>
    </w:p>
    <w:p w14:paraId="21BBA02E" w14:textId="77777777" w:rsidR="008726C3" w:rsidRPr="000B45BA" w:rsidRDefault="008726C3" w:rsidP="008726C3">
      <w:pPr>
        <w:rPr>
          <w:rFonts w:ascii="Quicksand" w:hAnsi="Quicksand" w:cs="Arial Unicode MS"/>
          <w:b/>
          <w:bCs/>
          <w:color w:val="E05B41"/>
          <w:sz w:val="34"/>
          <w:szCs w:val="34"/>
          <w:u w:color="000000"/>
          <w:lang w:eastAsia="en-GB"/>
        </w:rPr>
      </w:pPr>
      <w:r w:rsidRPr="000B45BA">
        <w:rPr>
          <w:rFonts w:ascii="Quicksand" w:hAnsi="Quicksand" w:cs="Arial Unicode MS"/>
          <w:b/>
          <w:bCs/>
          <w:color w:val="E05B41"/>
          <w:sz w:val="34"/>
          <w:szCs w:val="34"/>
          <w:u w:color="000000"/>
          <w:lang w:eastAsia="en-GB"/>
        </w:rPr>
        <w:t>What the grant money can be spent on</w:t>
      </w:r>
    </w:p>
    <w:p w14:paraId="35FCD1AA" w14:textId="77777777" w:rsidR="008726C3" w:rsidRPr="000B45BA" w:rsidRDefault="008726C3" w:rsidP="008726C3">
      <w:pPr>
        <w:pStyle w:val="ListParagraph"/>
        <w:spacing w:after="0" w:line="240" w:lineRule="auto"/>
        <w:ind w:left="360"/>
        <w:rPr>
          <w:rFonts w:ascii="Quicksand" w:eastAsia="Times New Roman" w:hAnsi="Quicksand"/>
          <w:color w:val="000000" w:themeColor="text1"/>
          <w:sz w:val="22"/>
          <w:lang w:eastAsia="en-GB"/>
        </w:rPr>
      </w:pPr>
    </w:p>
    <w:p w14:paraId="3F042F24" w14:textId="77777777" w:rsidR="008726C3" w:rsidRPr="000B45BA" w:rsidRDefault="008726C3" w:rsidP="008726C3">
      <w:pPr>
        <w:pStyle w:val="ListParagraph"/>
        <w:numPr>
          <w:ilvl w:val="0"/>
          <w:numId w:val="3"/>
        </w:numPr>
        <w:spacing w:after="0" w:line="240" w:lineRule="auto"/>
        <w:ind w:left="357" w:hanging="357"/>
        <w:rPr>
          <w:rFonts w:ascii="Quicksand" w:eastAsia="Arial Unicode MS" w:hAnsi="Quicksand" w:cs="Arial Unicode MS"/>
          <w:color w:val="002838"/>
          <w:szCs w:val="24"/>
          <w:u w:color="000000"/>
          <w:bdr w:val="nil"/>
          <w:lang w:eastAsia="en-GB"/>
        </w:rPr>
      </w:pPr>
      <w:r w:rsidRPr="000B45BA">
        <w:rPr>
          <w:rFonts w:ascii="Quicksand" w:eastAsia="Arial Unicode MS" w:hAnsi="Quicksand" w:cs="Arial Unicode MS"/>
          <w:color w:val="002838"/>
          <w:szCs w:val="24"/>
          <w:u w:color="000000"/>
          <w:bdr w:val="nil"/>
          <w:lang w:eastAsia="en-GB"/>
        </w:rPr>
        <w:t>Buying or hiring equipment and tools to enable a project to take place</w:t>
      </w:r>
    </w:p>
    <w:p w14:paraId="1E913D64" w14:textId="77777777" w:rsidR="008726C3" w:rsidRPr="000B45BA" w:rsidRDefault="008726C3" w:rsidP="008726C3">
      <w:pPr>
        <w:pStyle w:val="ListParagraph"/>
        <w:numPr>
          <w:ilvl w:val="0"/>
          <w:numId w:val="3"/>
        </w:numPr>
        <w:spacing w:after="0" w:line="240" w:lineRule="auto"/>
        <w:ind w:left="357" w:hanging="357"/>
        <w:rPr>
          <w:rFonts w:ascii="Quicksand" w:eastAsia="Arial Unicode MS" w:hAnsi="Quicksand" w:cs="Arial Unicode MS"/>
          <w:color w:val="002838"/>
          <w:szCs w:val="24"/>
          <w:u w:color="000000"/>
          <w:bdr w:val="nil"/>
          <w:lang w:eastAsia="en-GB"/>
        </w:rPr>
      </w:pPr>
      <w:r w:rsidRPr="000B45BA">
        <w:rPr>
          <w:rFonts w:ascii="Quicksand" w:eastAsia="Arial Unicode MS" w:hAnsi="Quicksand" w:cs="Arial Unicode MS"/>
          <w:color w:val="002838"/>
          <w:szCs w:val="24"/>
          <w:u w:color="000000"/>
          <w:bdr w:val="nil"/>
          <w:lang w:eastAsia="en-GB"/>
        </w:rPr>
        <w:t>Buying materials such as paint, plants, wood and compost</w:t>
      </w:r>
    </w:p>
    <w:p w14:paraId="44ECD97A" w14:textId="77777777" w:rsidR="008726C3" w:rsidRPr="000B45BA" w:rsidRDefault="008726C3" w:rsidP="008726C3">
      <w:pPr>
        <w:pStyle w:val="ListParagraph"/>
        <w:numPr>
          <w:ilvl w:val="0"/>
          <w:numId w:val="3"/>
        </w:numPr>
        <w:spacing w:after="0" w:line="240" w:lineRule="auto"/>
        <w:ind w:left="357" w:hanging="357"/>
        <w:rPr>
          <w:rFonts w:ascii="Quicksand" w:eastAsia="Arial Unicode MS" w:hAnsi="Quicksand" w:cs="Arial Unicode MS"/>
          <w:color w:val="002838"/>
          <w:szCs w:val="24"/>
          <w:u w:color="000000"/>
          <w:bdr w:val="nil"/>
          <w:lang w:eastAsia="en-GB"/>
        </w:rPr>
      </w:pPr>
      <w:r w:rsidRPr="000B45BA">
        <w:rPr>
          <w:rFonts w:ascii="Quicksand" w:eastAsia="Arial Unicode MS" w:hAnsi="Quicksand" w:cs="Arial Unicode MS"/>
          <w:color w:val="002838"/>
          <w:szCs w:val="24"/>
          <w:u w:color="000000"/>
          <w:bdr w:val="nil"/>
          <w:lang w:eastAsia="en-GB"/>
        </w:rPr>
        <w:t>Paying someone to perform a task such as a gardener or joiner (this must be part of a project of learning or engagement)</w:t>
      </w:r>
    </w:p>
    <w:p w14:paraId="4D600758" w14:textId="77777777" w:rsidR="008726C3" w:rsidRPr="000B45BA" w:rsidRDefault="008726C3" w:rsidP="008726C3">
      <w:pPr>
        <w:pStyle w:val="ListParagraph"/>
        <w:numPr>
          <w:ilvl w:val="0"/>
          <w:numId w:val="3"/>
        </w:numPr>
        <w:spacing w:after="0" w:line="240" w:lineRule="auto"/>
        <w:ind w:left="357" w:hanging="357"/>
        <w:rPr>
          <w:rFonts w:ascii="Quicksand" w:eastAsia="Arial Unicode MS" w:hAnsi="Quicksand" w:cs="Arial Unicode MS"/>
          <w:color w:val="002838"/>
          <w:szCs w:val="24"/>
          <w:u w:color="000000"/>
          <w:bdr w:val="nil"/>
          <w:lang w:eastAsia="en-GB"/>
        </w:rPr>
      </w:pPr>
      <w:r w:rsidRPr="000B45BA">
        <w:rPr>
          <w:rFonts w:ascii="Quicksand" w:eastAsia="Arial Unicode MS" w:hAnsi="Quicksand" w:cs="Arial Unicode MS"/>
          <w:color w:val="002838"/>
          <w:szCs w:val="24"/>
          <w:u w:color="000000"/>
          <w:bdr w:val="nil"/>
          <w:lang w:eastAsia="en-GB"/>
        </w:rPr>
        <w:t>Hiring venues, pay for catering or pay for activities for community events</w:t>
      </w:r>
    </w:p>
    <w:p w14:paraId="0657B4F8" w14:textId="6CDCCA35" w:rsidR="00C01B1B" w:rsidRPr="00AD11D2" w:rsidRDefault="008726C3" w:rsidP="00AD11D2">
      <w:pPr>
        <w:pStyle w:val="ListParagraph"/>
        <w:numPr>
          <w:ilvl w:val="0"/>
          <w:numId w:val="3"/>
        </w:numPr>
        <w:spacing w:after="0" w:line="240" w:lineRule="auto"/>
        <w:ind w:left="357" w:hanging="357"/>
        <w:rPr>
          <w:u w:color="000000"/>
          <w:bdr w:val="nil"/>
          <w:lang w:eastAsia="en-GB"/>
        </w:rPr>
      </w:pPr>
      <w:r w:rsidRPr="000B45BA">
        <w:rPr>
          <w:rFonts w:ascii="Quicksand" w:eastAsia="Arial Unicode MS" w:hAnsi="Quicksand" w:cs="Arial Unicode MS"/>
          <w:color w:val="002838"/>
          <w:szCs w:val="24"/>
          <w:u w:color="000000"/>
          <w:bdr w:val="nil"/>
          <w:lang w:eastAsia="en-GB"/>
        </w:rPr>
        <w:t>Paying appropriate volunteer expenses</w:t>
      </w:r>
    </w:p>
    <w:p w14:paraId="7B6E2DD3" w14:textId="77777777" w:rsidR="00AD11D2" w:rsidRDefault="00AD11D2" w:rsidP="00AD11D2">
      <w:pPr>
        <w:rPr>
          <w:u w:color="000000"/>
          <w:lang w:eastAsia="en-GB"/>
        </w:rPr>
      </w:pPr>
    </w:p>
    <w:p w14:paraId="3FD45403" w14:textId="77777777" w:rsidR="00AD11D2" w:rsidRDefault="00AD11D2" w:rsidP="00AD11D2">
      <w:pPr>
        <w:rPr>
          <w:u w:color="000000"/>
          <w:lang w:eastAsia="en-GB"/>
        </w:rPr>
      </w:pPr>
    </w:p>
    <w:p w14:paraId="59B97043" w14:textId="77777777" w:rsidR="00165BB3" w:rsidRDefault="00165BB3" w:rsidP="00AD11D2">
      <w:pPr>
        <w:rPr>
          <w:u w:color="000000"/>
          <w:lang w:eastAsia="en-GB"/>
        </w:rPr>
      </w:pPr>
    </w:p>
    <w:p w14:paraId="6BED9744" w14:textId="77777777" w:rsidR="00C01B1B" w:rsidRPr="000B45BA" w:rsidRDefault="00C01B1B" w:rsidP="008176AA">
      <w:pPr>
        <w:pStyle w:val="ListParagraph"/>
        <w:spacing w:after="0" w:line="240" w:lineRule="auto"/>
        <w:ind w:left="357"/>
        <w:rPr>
          <w:rFonts w:ascii="Quicksand" w:eastAsia="Arial Unicode MS" w:hAnsi="Quicksand" w:cs="Arial Unicode MS"/>
          <w:color w:val="002838"/>
          <w:szCs w:val="24"/>
          <w:u w:color="000000"/>
          <w:bdr w:val="nil"/>
          <w:lang w:eastAsia="en-GB"/>
        </w:rPr>
      </w:pPr>
    </w:p>
    <w:p w14:paraId="3D53C346" w14:textId="7CF00110" w:rsidR="008726C3" w:rsidRPr="000B45BA" w:rsidRDefault="008726C3" w:rsidP="008726C3">
      <w:pPr>
        <w:rPr>
          <w:rFonts w:ascii="Quicksand" w:hAnsi="Quicksand" w:cs="Arial Unicode MS"/>
          <w:b/>
          <w:bCs/>
          <w:color w:val="E05B41"/>
          <w:sz w:val="34"/>
          <w:szCs w:val="34"/>
          <w:u w:color="000000"/>
          <w:lang w:eastAsia="en-GB"/>
        </w:rPr>
      </w:pPr>
      <w:r w:rsidRPr="000B45BA">
        <w:rPr>
          <w:rFonts w:ascii="Quicksand" w:hAnsi="Quicksand" w:cs="Arial Unicode MS"/>
          <w:b/>
          <w:bCs/>
          <w:color w:val="E05B41"/>
          <w:sz w:val="34"/>
          <w:szCs w:val="34"/>
          <w:u w:color="000000"/>
          <w:lang w:eastAsia="en-GB"/>
        </w:rPr>
        <w:lastRenderedPageBreak/>
        <w:t>What the grant money can’t be spent on</w:t>
      </w:r>
    </w:p>
    <w:p w14:paraId="51772DBE" w14:textId="77777777" w:rsidR="008726C3" w:rsidRPr="000B45BA" w:rsidRDefault="008726C3" w:rsidP="008726C3">
      <w:pPr>
        <w:pStyle w:val="ListParagraph"/>
        <w:spacing w:after="0" w:line="240" w:lineRule="auto"/>
        <w:ind w:left="360"/>
        <w:rPr>
          <w:rFonts w:ascii="Quicksand" w:eastAsia="Times New Roman" w:hAnsi="Quicksand"/>
          <w:color w:val="000000" w:themeColor="text1"/>
          <w:sz w:val="22"/>
          <w:lang w:eastAsia="en-GB"/>
        </w:rPr>
      </w:pPr>
    </w:p>
    <w:p w14:paraId="6422BFA4" w14:textId="77777777" w:rsidR="008726C3" w:rsidRPr="000B45BA" w:rsidRDefault="008726C3" w:rsidP="008726C3">
      <w:pPr>
        <w:pStyle w:val="ListParagraph"/>
        <w:numPr>
          <w:ilvl w:val="0"/>
          <w:numId w:val="3"/>
        </w:numPr>
        <w:spacing w:after="0" w:line="240" w:lineRule="auto"/>
        <w:ind w:left="357" w:hanging="357"/>
        <w:rPr>
          <w:rFonts w:ascii="Quicksand" w:eastAsia="Arial Unicode MS" w:hAnsi="Quicksand" w:cs="Arial Unicode MS"/>
          <w:color w:val="002838"/>
          <w:szCs w:val="24"/>
          <w:u w:color="000000"/>
          <w:bdr w:val="nil"/>
          <w:lang w:eastAsia="en-GB"/>
        </w:rPr>
      </w:pPr>
      <w:r w:rsidRPr="000B45BA">
        <w:rPr>
          <w:rFonts w:ascii="Quicksand" w:eastAsia="Arial Unicode MS" w:hAnsi="Quicksand" w:cs="Arial Unicode MS"/>
          <w:color w:val="002838"/>
          <w:szCs w:val="24"/>
          <w:u w:color="000000"/>
          <w:bdr w:val="nil"/>
          <w:lang w:eastAsia="en-GB"/>
        </w:rPr>
        <w:t>Decoration or paintings purely to improve the aesthetics of an area</w:t>
      </w:r>
    </w:p>
    <w:p w14:paraId="241EECD1" w14:textId="77777777" w:rsidR="008726C3" w:rsidRPr="000B45BA" w:rsidRDefault="008726C3" w:rsidP="008726C3">
      <w:pPr>
        <w:pStyle w:val="ListParagraph"/>
        <w:numPr>
          <w:ilvl w:val="0"/>
          <w:numId w:val="3"/>
        </w:numPr>
        <w:spacing w:after="0" w:line="240" w:lineRule="auto"/>
        <w:ind w:left="357" w:hanging="357"/>
        <w:rPr>
          <w:rFonts w:ascii="Quicksand" w:eastAsia="Arial Unicode MS" w:hAnsi="Quicksand" w:cs="Arial Unicode MS"/>
          <w:color w:val="002838"/>
          <w:szCs w:val="24"/>
          <w:u w:color="000000"/>
          <w:bdr w:val="nil"/>
          <w:lang w:eastAsia="en-GB"/>
        </w:rPr>
      </w:pPr>
      <w:r w:rsidRPr="000B45BA">
        <w:rPr>
          <w:rFonts w:ascii="Quicksand" w:eastAsia="Arial Unicode MS" w:hAnsi="Quicksand" w:cs="Arial Unicode MS"/>
          <w:color w:val="002838"/>
          <w:szCs w:val="24"/>
          <w:u w:color="000000"/>
          <w:bdr w:val="nil"/>
          <w:lang w:eastAsia="en-GB"/>
        </w:rPr>
        <w:t>Simple or aesthetic garden improvements</w:t>
      </w:r>
      <w:r w:rsidR="00E85A1C" w:rsidRPr="000B45BA">
        <w:rPr>
          <w:rFonts w:ascii="Quicksand" w:eastAsia="Arial Unicode MS" w:hAnsi="Quicksand" w:cs="Arial Unicode MS"/>
          <w:color w:val="002838"/>
          <w:szCs w:val="24"/>
          <w:u w:color="000000"/>
          <w:bdr w:val="nil"/>
          <w:lang w:eastAsia="en-GB"/>
        </w:rPr>
        <w:t>, such as flowers or benches</w:t>
      </w:r>
    </w:p>
    <w:p w14:paraId="516FD987" w14:textId="77777777" w:rsidR="008726C3" w:rsidRPr="000B45BA" w:rsidRDefault="008726C3" w:rsidP="008726C3">
      <w:pPr>
        <w:pStyle w:val="ListParagraph"/>
        <w:numPr>
          <w:ilvl w:val="0"/>
          <w:numId w:val="3"/>
        </w:numPr>
        <w:spacing w:after="0" w:line="240" w:lineRule="auto"/>
        <w:ind w:left="357" w:hanging="357"/>
        <w:rPr>
          <w:rFonts w:ascii="Quicksand" w:eastAsia="Arial Unicode MS" w:hAnsi="Quicksand" w:cs="Arial Unicode MS"/>
          <w:color w:val="002838"/>
          <w:szCs w:val="24"/>
          <w:u w:color="000000"/>
          <w:bdr w:val="nil"/>
          <w:lang w:eastAsia="en-GB"/>
        </w:rPr>
      </w:pPr>
      <w:r w:rsidRPr="000B45BA">
        <w:rPr>
          <w:rFonts w:ascii="Quicksand" w:eastAsia="Arial Unicode MS" w:hAnsi="Quicksand" w:cs="Arial Unicode MS"/>
          <w:color w:val="002838"/>
          <w:szCs w:val="24"/>
          <w:u w:color="000000"/>
          <w:bdr w:val="nil"/>
          <w:lang w:eastAsia="en-GB"/>
        </w:rPr>
        <w:t>Normal social group activities such as meals or parties</w:t>
      </w:r>
    </w:p>
    <w:p w14:paraId="4AF8F472" w14:textId="77777777" w:rsidR="008726C3" w:rsidRPr="000B45BA" w:rsidRDefault="008726C3" w:rsidP="008726C3">
      <w:pPr>
        <w:pStyle w:val="ListParagraph"/>
        <w:numPr>
          <w:ilvl w:val="0"/>
          <w:numId w:val="3"/>
        </w:numPr>
        <w:spacing w:after="0" w:line="240" w:lineRule="auto"/>
        <w:ind w:left="357" w:hanging="357"/>
        <w:rPr>
          <w:rFonts w:ascii="Quicksand" w:eastAsia="Arial Unicode MS" w:hAnsi="Quicksand" w:cs="Arial Unicode MS"/>
          <w:color w:val="002838"/>
          <w:szCs w:val="24"/>
          <w:u w:color="000000"/>
          <w:bdr w:val="nil"/>
          <w:lang w:eastAsia="en-GB"/>
        </w:rPr>
      </w:pPr>
      <w:r w:rsidRPr="000B45BA">
        <w:rPr>
          <w:rFonts w:ascii="Quicksand" w:eastAsia="Arial Unicode MS" w:hAnsi="Quicksand" w:cs="Arial Unicode MS"/>
          <w:color w:val="002838"/>
          <w:szCs w:val="24"/>
          <w:u w:color="000000"/>
          <w:bdr w:val="nil"/>
          <w:lang w:eastAsia="en-GB"/>
        </w:rPr>
        <w:t>Trips/days out that are not part of a larger project</w:t>
      </w:r>
    </w:p>
    <w:p w14:paraId="1E565BE8" w14:textId="77777777" w:rsidR="008726C3" w:rsidRPr="000B45BA" w:rsidRDefault="008726C3" w:rsidP="008726C3">
      <w:pPr>
        <w:pStyle w:val="ListParagraph"/>
        <w:spacing w:after="0" w:line="240" w:lineRule="auto"/>
        <w:ind w:left="357"/>
        <w:rPr>
          <w:rFonts w:ascii="Quicksand" w:eastAsia="Arial Unicode MS" w:hAnsi="Quicksand" w:cs="Arial Unicode MS"/>
          <w:color w:val="002838"/>
          <w:szCs w:val="24"/>
          <w:u w:color="000000"/>
          <w:bdr w:val="nil"/>
          <w:lang w:eastAsia="en-GB"/>
        </w:rPr>
      </w:pPr>
    </w:p>
    <w:p w14:paraId="7210899A" w14:textId="77777777" w:rsidR="008726C3" w:rsidRPr="000B45BA" w:rsidRDefault="008726C3" w:rsidP="008726C3">
      <w:pPr>
        <w:rPr>
          <w:rFonts w:ascii="Quicksand" w:hAnsi="Quicksand" w:cs="Arial Unicode MS"/>
          <w:b/>
          <w:bCs/>
          <w:color w:val="E05B41"/>
          <w:sz w:val="34"/>
          <w:szCs w:val="34"/>
          <w:u w:color="000000"/>
          <w:lang w:eastAsia="en-GB"/>
        </w:rPr>
      </w:pPr>
      <w:r w:rsidRPr="000B45BA">
        <w:rPr>
          <w:rFonts w:ascii="Quicksand" w:hAnsi="Quicksand" w:cs="Arial Unicode MS"/>
          <w:b/>
          <w:bCs/>
          <w:color w:val="E05B41"/>
          <w:sz w:val="34"/>
          <w:szCs w:val="34"/>
          <w:u w:color="000000"/>
          <w:lang w:eastAsia="en-GB"/>
        </w:rPr>
        <w:t>What happens next?</w:t>
      </w:r>
    </w:p>
    <w:p w14:paraId="7F7BCD3B" w14:textId="77777777" w:rsidR="008726C3" w:rsidRPr="000B45BA" w:rsidRDefault="008726C3" w:rsidP="008726C3">
      <w:pPr>
        <w:rPr>
          <w:rFonts w:ascii="Quicksand" w:eastAsia="Times New Roman" w:hAnsi="Quicksand"/>
          <w:sz w:val="22"/>
          <w:lang w:eastAsia="en-GB"/>
        </w:rPr>
      </w:pPr>
    </w:p>
    <w:p w14:paraId="4B7D4D0A" w14:textId="77777777" w:rsidR="008726C3" w:rsidRPr="000B45BA" w:rsidRDefault="008726C3" w:rsidP="008726C3">
      <w:pPr>
        <w:rPr>
          <w:rFonts w:ascii="Quicksand" w:hAnsi="Quicksand" w:cs="Arial Unicode MS"/>
          <w:color w:val="002838"/>
          <w:u w:color="000000"/>
          <w:lang w:eastAsia="en-GB"/>
        </w:rPr>
      </w:pPr>
      <w:r w:rsidRPr="000B45BA">
        <w:rPr>
          <w:rFonts w:ascii="Quicksand" w:hAnsi="Quicksand" w:cs="Arial Unicode MS"/>
          <w:color w:val="002838"/>
          <w:u w:color="000000"/>
          <w:lang w:eastAsia="en-GB"/>
        </w:rPr>
        <w:t>All grant awards are subject to the availability of funds. Grant awards will be considered on a rolling basis by the Cairn Community Fund Panel.</w:t>
      </w:r>
    </w:p>
    <w:p w14:paraId="2101552C" w14:textId="77777777" w:rsidR="008726C3" w:rsidRPr="000B45BA" w:rsidRDefault="008726C3" w:rsidP="008726C3">
      <w:pPr>
        <w:rPr>
          <w:rFonts w:ascii="Quicksand" w:hAnsi="Quicksand" w:cs="Arial Unicode MS"/>
          <w:color w:val="002838"/>
          <w:u w:color="000000"/>
          <w:lang w:eastAsia="en-GB"/>
        </w:rPr>
      </w:pPr>
    </w:p>
    <w:p w14:paraId="20EF86F2" w14:textId="5BE7180D" w:rsidR="008726C3" w:rsidRPr="000B45BA" w:rsidRDefault="008726C3" w:rsidP="008726C3">
      <w:pPr>
        <w:contextualSpacing/>
        <w:rPr>
          <w:rFonts w:ascii="Quicksand" w:hAnsi="Quicksand" w:cs="Arial Unicode MS"/>
          <w:color w:val="002838"/>
          <w:u w:color="000000"/>
          <w:lang w:eastAsia="en-GB"/>
        </w:rPr>
      </w:pPr>
      <w:r w:rsidRPr="000B45BA">
        <w:rPr>
          <w:rFonts w:ascii="Quicksand" w:hAnsi="Quicksand" w:cs="Arial Unicode MS"/>
          <w:color w:val="002838"/>
          <w:u w:color="000000"/>
          <w:lang w:eastAsia="en-GB"/>
        </w:rPr>
        <w:t xml:space="preserve">You will receive </w:t>
      </w:r>
      <w:r w:rsidR="004473B4" w:rsidRPr="000B45BA">
        <w:rPr>
          <w:rFonts w:ascii="Quicksand" w:hAnsi="Quicksand" w:cs="Arial Unicode MS"/>
          <w:color w:val="002838"/>
          <w:u w:color="000000"/>
          <w:lang w:eastAsia="en-GB"/>
        </w:rPr>
        <w:t>an email</w:t>
      </w:r>
      <w:r w:rsidRPr="000B45BA">
        <w:rPr>
          <w:rFonts w:ascii="Quicksand" w:hAnsi="Quicksand" w:cs="Arial Unicode MS"/>
          <w:color w:val="002838"/>
          <w:u w:color="000000"/>
          <w:lang w:eastAsia="en-GB"/>
        </w:rPr>
        <w:t xml:space="preserve"> acknowledging your application within </w:t>
      </w:r>
      <w:r w:rsidR="004473B4" w:rsidRPr="000B45BA">
        <w:rPr>
          <w:rFonts w:ascii="Quicksand" w:hAnsi="Quicksand" w:cs="Arial Unicode MS"/>
          <w:color w:val="002838"/>
          <w:u w:color="000000"/>
          <w:lang w:eastAsia="en-GB"/>
        </w:rPr>
        <w:t>5</w:t>
      </w:r>
      <w:r w:rsidRPr="000B45BA">
        <w:rPr>
          <w:rFonts w:ascii="Quicksand" w:hAnsi="Quicksand" w:cs="Arial Unicode MS"/>
          <w:color w:val="002838"/>
          <w:u w:color="000000"/>
          <w:lang w:eastAsia="en-GB"/>
        </w:rPr>
        <w:t xml:space="preserve"> working days advising of the date of the next Community Fund Panel meeting. You will be sent confirmation and feedback on the panel’s decision within 10 working days of their meeting.  </w:t>
      </w:r>
    </w:p>
    <w:p w14:paraId="2018A744" w14:textId="77777777" w:rsidR="008726C3" w:rsidRPr="000B45BA" w:rsidRDefault="008726C3" w:rsidP="008726C3">
      <w:pPr>
        <w:contextualSpacing/>
        <w:rPr>
          <w:rFonts w:ascii="Quicksand" w:eastAsia="Times New Roman" w:hAnsi="Quicksand"/>
          <w:sz w:val="22"/>
          <w:lang w:eastAsia="en-GB"/>
        </w:rPr>
      </w:pPr>
    </w:p>
    <w:p w14:paraId="6CD59BC4" w14:textId="77777777" w:rsidR="008726C3" w:rsidRPr="000B45BA" w:rsidRDefault="008726C3" w:rsidP="008726C3">
      <w:pPr>
        <w:contextualSpacing/>
        <w:rPr>
          <w:rFonts w:ascii="Quicksand" w:hAnsi="Quicksand" w:cs="Arial Unicode MS"/>
          <w:b/>
          <w:bCs/>
          <w:color w:val="E05B41"/>
          <w:sz w:val="34"/>
          <w:szCs w:val="34"/>
          <w:u w:color="000000"/>
          <w:lang w:eastAsia="en-GB"/>
        </w:rPr>
      </w:pPr>
      <w:r w:rsidRPr="000B45BA">
        <w:rPr>
          <w:rFonts w:ascii="Quicksand" w:hAnsi="Quicksand" w:cs="Arial Unicode MS"/>
          <w:b/>
          <w:bCs/>
          <w:color w:val="E05B41"/>
          <w:sz w:val="34"/>
          <w:szCs w:val="34"/>
          <w:u w:color="000000"/>
          <w:lang w:eastAsia="en-GB"/>
        </w:rPr>
        <w:t>How often can I apply?</w:t>
      </w:r>
    </w:p>
    <w:p w14:paraId="59C593A8" w14:textId="77777777" w:rsidR="008726C3" w:rsidRPr="000B45BA" w:rsidRDefault="008726C3" w:rsidP="008726C3">
      <w:pPr>
        <w:contextualSpacing/>
        <w:rPr>
          <w:rFonts w:ascii="Quicksand" w:eastAsia="Times New Roman" w:hAnsi="Quicksand" w:cs="Tahoma"/>
          <w:b/>
          <w:color w:val="0070C0"/>
          <w:szCs w:val="16"/>
          <w:lang w:eastAsia="en-GB"/>
        </w:rPr>
      </w:pPr>
    </w:p>
    <w:p w14:paraId="0BBE6BC7" w14:textId="77777777" w:rsidR="008726C3" w:rsidRPr="000B45BA" w:rsidRDefault="008726C3" w:rsidP="008726C3">
      <w:pPr>
        <w:rPr>
          <w:rFonts w:ascii="Quicksand" w:hAnsi="Quicksand" w:cs="Arial Unicode MS"/>
          <w:color w:val="002838"/>
          <w:u w:color="000000"/>
          <w:lang w:eastAsia="en-GB"/>
        </w:rPr>
      </w:pPr>
      <w:r w:rsidRPr="000B45BA">
        <w:rPr>
          <w:rFonts w:ascii="Quicksand" w:hAnsi="Quicksand" w:cs="Arial Unicode MS"/>
          <w:color w:val="002838"/>
          <w:u w:color="000000"/>
          <w:lang w:eastAsia="en-GB"/>
        </w:rPr>
        <w:t xml:space="preserve">You can submit applications for different projects at any time. However, we aim to support applications from across all areas where Cairn has housing so multiple applications from one community are unlikely to be successful. New applications for previously successful or unsuccessful projects will not be considered until one year after the original application was considered. </w:t>
      </w:r>
    </w:p>
    <w:p w14:paraId="6A23DF06" w14:textId="77777777" w:rsidR="008726C3" w:rsidRPr="000B45BA" w:rsidRDefault="008726C3" w:rsidP="008726C3">
      <w:pPr>
        <w:rPr>
          <w:rFonts w:ascii="Quicksand" w:hAnsi="Quicksand" w:cs="Arial Unicode MS"/>
          <w:color w:val="002838"/>
          <w:u w:color="000000"/>
          <w:lang w:eastAsia="en-GB"/>
        </w:rPr>
      </w:pPr>
    </w:p>
    <w:p w14:paraId="7D2FD346" w14:textId="77777777" w:rsidR="008726C3" w:rsidRPr="000B45BA" w:rsidRDefault="008726C3" w:rsidP="008726C3">
      <w:pPr>
        <w:rPr>
          <w:rFonts w:ascii="Quicksand" w:hAnsi="Quicksand" w:cs="Arial Unicode MS"/>
          <w:b/>
          <w:bCs/>
          <w:color w:val="E05B41"/>
          <w:sz w:val="34"/>
          <w:szCs w:val="34"/>
          <w:u w:color="000000"/>
          <w:lang w:eastAsia="en-GB"/>
        </w:rPr>
      </w:pPr>
      <w:r w:rsidRPr="000B45BA">
        <w:rPr>
          <w:rFonts w:ascii="Quicksand" w:hAnsi="Quicksand" w:cs="Arial Unicode MS"/>
          <w:b/>
          <w:bCs/>
          <w:color w:val="E05B41"/>
          <w:sz w:val="34"/>
          <w:szCs w:val="34"/>
          <w:u w:color="000000"/>
          <w:lang w:eastAsia="en-GB"/>
        </w:rPr>
        <w:t>What records need to be kept by successful applicants?</w:t>
      </w:r>
    </w:p>
    <w:p w14:paraId="2EC92C6D" w14:textId="77777777" w:rsidR="008726C3" w:rsidRPr="000B45BA" w:rsidRDefault="008726C3" w:rsidP="008726C3">
      <w:pPr>
        <w:rPr>
          <w:rFonts w:ascii="Quicksand" w:eastAsia="Times New Roman" w:hAnsi="Quicksand"/>
          <w:sz w:val="22"/>
          <w:lang w:eastAsia="en-GB"/>
        </w:rPr>
      </w:pPr>
    </w:p>
    <w:p w14:paraId="76BA1F25" w14:textId="77777777" w:rsidR="008726C3" w:rsidRPr="000B45BA" w:rsidRDefault="008726C3" w:rsidP="008726C3">
      <w:pPr>
        <w:rPr>
          <w:rFonts w:ascii="Quicksand" w:hAnsi="Quicksand" w:cs="Arial Unicode MS"/>
          <w:color w:val="002838"/>
          <w:u w:color="000000"/>
          <w:lang w:eastAsia="en-GB"/>
        </w:rPr>
      </w:pPr>
      <w:r w:rsidRPr="000B45BA">
        <w:rPr>
          <w:rFonts w:ascii="Quicksand" w:hAnsi="Quicksand" w:cs="Arial Unicode MS"/>
          <w:color w:val="002838"/>
          <w:u w:color="000000"/>
          <w:lang w:eastAsia="en-GB"/>
        </w:rPr>
        <w:t>We will ask you to complete an end of project evaluation that will include financial evidence of how the grant was spent. Successful applicants are expected to cooperate in promoting the Community Fund and successful projects through Cairn Focus, our website, annual reports and any other relevant publications.</w:t>
      </w:r>
      <w:r w:rsidR="00E85A1C" w:rsidRPr="000B45BA">
        <w:rPr>
          <w:rFonts w:ascii="Quicksand" w:hAnsi="Quicksand" w:cs="Arial Unicode MS"/>
          <w:color w:val="002838"/>
          <w:u w:color="000000"/>
          <w:lang w:eastAsia="en-GB"/>
        </w:rPr>
        <w:t xml:space="preserve"> We expect to receive good quality photographs from your project to help us promote the Community Fund.</w:t>
      </w:r>
    </w:p>
    <w:p w14:paraId="738681E4" w14:textId="77777777" w:rsidR="008726C3" w:rsidRPr="000B45BA" w:rsidRDefault="008726C3" w:rsidP="008726C3">
      <w:pPr>
        <w:rPr>
          <w:rFonts w:ascii="Quicksand" w:hAnsi="Quicksand" w:cs="Arial Unicode MS"/>
          <w:color w:val="002838"/>
          <w:u w:color="000000"/>
          <w:lang w:eastAsia="en-GB"/>
        </w:rPr>
      </w:pPr>
    </w:p>
    <w:p w14:paraId="0A31F347" w14:textId="77777777" w:rsidR="008726C3" w:rsidRPr="000B45BA" w:rsidRDefault="00E85A1C" w:rsidP="008726C3">
      <w:pPr>
        <w:rPr>
          <w:rFonts w:ascii="Quicksand" w:hAnsi="Quicksand" w:cs="Arial Unicode MS"/>
          <w:b/>
          <w:bCs/>
          <w:color w:val="E05B41"/>
          <w:sz w:val="34"/>
          <w:szCs w:val="34"/>
          <w:u w:color="000000"/>
          <w:lang w:eastAsia="en-GB"/>
        </w:rPr>
      </w:pPr>
      <w:r w:rsidRPr="000B45BA">
        <w:rPr>
          <w:rFonts w:ascii="Quicksand" w:hAnsi="Quicksand" w:cs="Arial Unicode MS"/>
          <w:b/>
          <w:bCs/>
          <w:color w:val="E05B41"/>
          <w:sz w:val="34"/>
          <w:szCs w:val="34"/>
          <w:u w:color="000000"/>
          <w:lang w:eastAsia="en-GB"/>
        </w:rPr>
        <w:t>Will the grant award cover on</w:t>
      </w:r>
      <w:r w:rsidR="008726C3" w:rsidRPr="000B45BA">
        <w:rPr>
          <w:rFonts w:ascii="Quicksand" w:hAnsi="Quicksand" w:cs="Arial Unicode MS"/>
          <w:b/>
          <w:bCs/>
          <w:color w:val="E05B41"/>
          <w:sz w:val="34"/>
          <w:szCs w:val="34"/>
          <w:u w:color="000000"/>
          <w:lang w:eastAsia="en-GB"/>
        </w:rPr>
        <w:t>going running costs?</w:t>
      </w:r>
    </w:p>
    <w:p w14:paraId="394EB08D" w14:textId="77777777" w:rsidR="008726C3" w:rsidRPr="000B45BA" w:rsidRDefault="008726C3" w:rsidP="008726C3">
      <w:pPr>
        <w:rPr>
          <w:rFonts w:ascii="Quicksand" w:eastAsia="Times New Roman" w:hAnsi="Quicksand" w:cs="Arial"/>
          <w:sz w:val="22"/>
          <w:lang w:eastAsia="en-GB"/>
        </w:rPr>
      </w:pPr>
    </w:p>
    <w:p w14:paraId="1AD7EF2F" w14:textId="77777777" w:rsidR="008C5881" w:rsidRPr="008726C3" w:rsidRDefault="008726C3" w:rsidP="008726C3">
      <w:pPr>
        <w:rPr>
          <w:rFonts w:ascii="Quicksand" w:hAnsi="Quicksand" w:cs="Arial Unicode MS"/>
          <w:color w:val="002838"/>
          <w:u w:color="000000"/>
          <w:lang w:eastAsia="en-GB"/>
        </w:rPr>
      </w:pPr>
      <w:r w:rsidRPr="000B45BA">
        <w:rPr>
          <w:rFonts w:ascii="Quicksand" w:hAnsi="Quicksand" w:cs="Arial Unicode MS"/>
          <w:color w:val="002838"/>
          <w:u w:color="000000"/>
          <w:lang w:eastAsia="en-GB"/>
        </w:rPr>
        <w:t>The Community Fund will not ordinarily pay for the ongoing running costs of projects. Cairn expects successful applicants to be responsible for the successful delivery of their projects and any ongoing maintenance and liability. Cairn will provide the initial funding for projects through the Community Fund grant award but will not be liable for any ongoing costs of maintaining the projects activities after the initial grant has been spent. You may wish to request a contribution to these costs as part of your grant and these costs should be fully estimated and itemised in your application.</w:t>
      </w:r>
    </w:p>
    <w:sectPr w:rsidR="008C5881" w:rsidRPr="008726C3" w:rsidSect="00165BB3">
      <w:headerReference w:type="default" r:id="rId12"/>
      <w:footerReference w:type="default" r:id="rId13"/>
      <w:pgSz w:w="11900" w:h="16840"/>
      <w:pgMar w:top="1440" w:right="1440" w:bottom="1135"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526AD0" w14:textId="77777777" w:rsidR="009601CB" w:rsidRPr="000B45BA" w:rsidRDefault="009601CB" w:rsidP="008C5881">
      <w:r w:rsidRPr="000B45BA">
        <w:separator/>
      </w:r>
    </w:p>
  </w:endnote>
  <w:endnote w:type="continuationSeparator" w:id="0">
    <w:p w14:paraId="08061525" w14:textId="77777777" w:rsidR="009601CB" w:rsidRPr="000B45BA" w:rsidRDefault="009601CB" w:rsidP="008C5881">
      <w:r w:rsidRPr="000B45B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Quicksand Regular">
    <w:altName w:val="Times New Roman"/>
    <w:panose1 w:val="00000000000000000000"/>
    <w:charset w:val="00"/>
    <w:family w:val="roman"/>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Quicksand">
    <w:altName w:val="Cambria"/>
    <w:panose1 w:val="00000000000000000000"/>
    <w:charset w:val="00"/>
    <w:family w:val="auto"/>
    <w:pitch w:val="variable"/>
    <w:sig w:usb0="A00000FF" w:usb1="4000205B" w:usb2="00000000" w:usb3="00000000" w:csb0="00000193" w:csb1="00000000"/>
  </w:font>
  <w:font w:name="Arial Bold">
    <w:panose1 w:val="020B0704020202020204"/>
    <w:charset w:val="00"/>
    <w:family w:val="roman"/>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2A15D" w14:textId="43B6AD51" w:rsidR="008C5881" w:rsidRPr="000B45BA" w:rsidRDefault="008C5881">
    <w:pPr>
      <w:pStyle w:val="CairnBody"/>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E5E8A6" w14:textId="77777777" w:rsidR="009601CB" w:rsidRPr="000B45BA" w:rsidRDefault="009601CB" w:rsidP="008C5881">
      <w:r w:rsidRPr="000B45BA">
        <w:separator/>
      </w:r>
    </w:p>
  </w:footnote>
  <w:footnote w:type="continuationSeparator" w:id="0">
    <w:p w14:paraId="13EFCA81" w14:textId="77777777" w:rsidR="009601CB" w:rsidRPr="000B45BA" w:rsidRDefault="009601CB" w:rsidP="008C5881">
      <w:r w:rsidRPr="000B45B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B351D" w14:textId="55E547F3" w:rsidR="008C5881" w:rsidRPr="000B45BA" w:rsidRDefault="008C5881">
    <w:pPr>
      <w:pStyle w:val="CairnBody"/>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04128"/>
    <w:multiLevelType w:val="multilevel"/>
    <w:tmpl w:val="D1E01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9C6508"/>
    <w:multiLevelType w:val="hybridMultilevel"/>
    <w:tmpl w:val="7E701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05A7BFD"/>
    <w:multiLevelType w:val="hybridMultilevel"/>
    <w:tmpl w:val="E55446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747743F3"/>
    <w:multiLevelType w:val="hybridMultilevel"/>
    <w:tmpl w:val="07BC31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766C52C3"/>
    <w:multiLevelType w:val="hybridMultilevel"/>
    <w:tmpl w:val="96D4A6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87911760">
    <w:abstractNumId w:val="2"/>
  </w:num>
  <w:num w:numId="2" w16cid:durableId="1539662913">
    <w:abstractNumId w:val="3"/>
  </w:num>
  <w:num w:numId="3" w16cid:durableId="1613591445">
    <w:abstractNumId w:val="4"/>
  </w:num>
  <w:num w:numId="4" w16cid:durableId="482115264">
    <w:abstractNumId w:val="1"/>
  </w:num>
  <w:num w:numId="5" w16cid:durableId="17935900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C5881"/>
    <w:rsid w:val="00015DB5"/>
    <w:rsid w:val="00067919"/>
    <w:rsid w:val="00073848"/>
    <w:rsid w:val="000B45BA"/>
    <w:rsid w:val="000C361A"/>
    <w:rsid w:val="00101613"/>
    <w:rsid w:val="00165BB3"/>
    <w:rsid w:val="001F33C9"/>
    <w:rsid w:val="002860F8"/>
    <w:rsid w:val="00323D89"/>
    <w:rsid w:val="003315A6"/>
    <w:rsid w:val="004178C7"/>
    <w:rsid w:val="004473B4"/>
    <w:rsid w:val="00451DD9"/>
    <w:rsid w:val="004969B3"/>
    <w:rsid w:val="004A7496"/>
    <w:rsid w:val="004B4F69"/>
    <w:rsid w:val="00525DDC"/>
    <w:rsid w:val="00530DBC"/>
    <w:rsid w:val="006B4ECC"/>
    <w:rsid w:val="007209E1"/>
    <w:rsid w:val="008176AA"/>
    <w:rsid w:val="008726C3"/>
    <w:rsid w:val="008C5881"/>
    <w:rsid w:val="008E6E08"/>
    <w:rsid w:val="009601CB"/>
    <w:rsid w:val="009B50D3"/>
    <w:rsid w:val="00A64BA3"/>
    <w:rsid w:val="00AD11D2"/>
    <w:rsid w:val="00C01B1B"/>
    <w:rsid w:val="00C30515"/>
    <w:rsid w:val="00C40B33"/>
    <w:rsid w:val="00C87C93"/>
    <w:rsid w:val="00CB2612"/>
    <w:rsid w:val="00D03F18"/>
    <w:rsid w:val="00D06B41"/>
    <w:rsid w:val="00D57C99"/>
    <w:rsid w:val="00D90628"/>
    <w:rsid w:val="00D93373"/>
    <w:rsid w:val="00E117CD"/>
    <w:rsid w:val="00E85A1C"/>
    <w:rsid w:val="00EC73C1"/>
    <w:rsid w:val="00F623A0"/>
    <w:rsid w:val="00F84A4B"/>
    <w:rsid w:val="00F910EE"/>
    <w:rsid w:val="00FB6A35"/>
    <w:rsid w:val="00FE0E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0D24C"/>
  <w15:docId w15:val="{4C3E0CB0-A2D3-413F-83FD-CB80AC9E5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C5881"/>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C5881"/>
    <w:rPr>
      <w:u w:val="single"/>
    </w:rPr>
  </w:style>
  <w:style w:type="paragraph" w:customStyle="1" w:styleId="CairnBody">
    <w:name w:val="Cairn Body"/>
    <w:rsid w:val="008C5881"/>
    <w:rPr>
      <w:rFonts w:ascii="Quicksand Regular" w:hAnsi="Arial Unicode MS" w:cs="Arial Unicode MS"/>
      <w:color w:val="00232D"/>
      <w:sz w:val="24"/>
      <w:szCs w:val="24"/>
      <w:u w:color="000000"/>
    </w:rPr>
  </w:style>
  <w:style w:type="paragraph" w:customStyle="1" w:styleId="CairnTitle">
    <w:name w:val="Cairn Title"/>
    <w:rsid w:val="008C5881"/>
    <w:pPr>
      <w:jc w:val="center"/>
    </w:pPr>
    <w:rPr>
      <w:rFonts w:ascii="Quicksand Regular" w:hAnsi="Arial Unicode MS" w:cs="Arial Unicode MS"/>
      <w:b/>
      <w:bCs/>
      <w:color w:val="00232D"/>
      <w:sz w:val="40"/>
      <w:szCs w:val="40"/>
      <w:u w:color="0984C1"/>
      <w:lang w:val="en-US"/>
    </w:rPr>
  </w:style>
  <w:style w:type="paragraph" w:customStyle="1" w:styleId="CairnHeading">
    <w:name w:val="Cairn Heading"/>
    <w:rsid w:val="008C5881"/>
    <w:rPr>
      <w:rFonts w:ascii="Quicksand Regular" w:eastAsia="Quicksand Regular" w:hAnsi="Quicksand Regular" w:cs="Quicksand Regular"/>
      <w:b/>
      <w:bCs/>
      <w:color w:val="E05B41"/>
      <w:sz w:val="34"/>
      <w:szCs w:val="34"/>
      <w:u w:color="000000"/>
      <w:lang w:val="en-US"/>
    </w:rPr>
  </w:style>
  <w:style w:type="paragraph" w:styleId="ListParagraph">
    <w:name w:val="List Paragraph"/>
    <w:basedOn w:val="Normal"/>
    <w:uiPriority w:val="34"/>
    <w:qFormat/>
    <w:rsid w:val="008726C3"/>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Arial" w:eastAsiaTheme="minorHAnsi" w:hAnsi="Arial" w:cstheme="minorBidi"/>
      <w:szCs w:val="22"/>
      <w:bdr w:val="none" w:sz="0" w:space="0" w:color="auto"/>
    </w:rPr>
  </w:style>
  <w:style w:type="paragraph" w:styleId="Header">
    <w:name w:val="header"/>
    <w:basedOn w:val="Normal"/>
    <w:link w:val="HeaderChar"/>
    <w:uiPriority w:val="99"/>
    <w:semiHidden/>
    <w:unhideWhenUsed/>
    <w:rsid w:val="00D93373"/>
    <w:pPr>
      <w:tabs>
        <w:tab w:val="center" w:pos="4513"/>
        <w:tab w:val="right" w:pos="9026"/>
      </w:tabs>
    </w:pPr>
  </w:style>
  <w:style w:type="character" w:customStyle="1" w:styleId="HeaderChar">
    <w:name w:val="Header Char"/>
    <w:basedOn w:val="DefaultParagraphFont"/>
    <w:link w:val="Header"/>
    <w:uiPriority w:val="99"/>
    <w:semiHidden/>
    <w:rsid w:val="00D93373"/>
    <w:rPr>
      <w:sz w:val="24"/>
      <w:szCs w:val="24"/>
      <w:lang w:eastAsia="en-US"/>
    </w:rPr>
  </w:style>
  <w:style w:type="paragraph" w:styleId="Footer">
    <w:name w:val="footer"/>
    <w:basedOn w:val="Normal"/>
    <w:link w:val="FooterChar"/>
    <w:uiPriority w:val="99"/>
    <w:semiHidden/>
    <w:unhideWhenUsed/>
    <w:rsid w:val="00D93373"/>
    <w:pPr>
      <w:tabs>
        <w:tab w:val="center" w:pos="4513"/>
        <w:tab w:val="right" w:pos="9026"/>
      </w:tabs>
    </w:pPr>
  </w:style>
  <w:style w:type="character" w:customStyle="1" w:styleId="FooterChar">
    <w:name w:val="Footer Char"/>
    <w:basedOn w:val="DefaultParagraphFont"/>
    <w:link w:val="Footer"/>
    <w:uiPriority w:val="99"/>
    <w:semiHidden/>
    <w:rsid w:val="00D93373"/>
    <w:rPr>
      <w:sz w:val="24"/>
      <w:szCs w:val="24"/>
      <w:lang w:eastAsia="en-US"/>
    </w:rPr>
  </w:style>
  <w:style w:type="paragraph" w:styleId="Revision">
    <w:name w:val="Revision"/>
    <w:hidden/>
    <w:uiPriority w:val="99"/>
    <w:semiHidden/>
    <w:rsid w:val="004473B4"/>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eastAsia="en-US"/>
    </w:rPr>
  </w:style>
  <w:style w:type="character" w:styleId="CommentReference">
    <w:name w:val="annotation reference"/>
    <w:basedOn w:val="DefaultParagraphFont"/>
    <w:uiPriority w:val="99"/>
    <w:semiHidden/>
    <w:unhideWhenUsed/>
    <w:rsid w:val="004473B4"/>
    <w:rPr>
      <w:sz w:val="16"/>
      <w:szCs w:val="16"/>
    </w:rPr>
  </w:style>
  <w:style w:type="paragraph" w:styleId="CommentText">
    <w:name w:val="annotation text"/>
    <w:basedOn w:val="Normal"/>
    <w:link w:val="CommentTextChar"/>
    <w:uiPriority w:val="99"/>
    <w:unhideWhenUsed/>
    <w:rsid w:val="004473B4"/>
    <w:rPr>
      <w:sz w:val="20"/>
      <w:szCs w:val="20"/>
    </w:rPr>
  </w:style>
  <w:style w:type="character" w:customStyle="1" w:styleId="CommentTextChar">
    <w:name w:val="Comment Text Char"/>
    <w:basedOn w:val="DefaultParagraphFont"/>
    <w:link w:val="CommentText"/>
    <w:uiPriority w:val="99"/>
    <w:rsid w:val="004473B4"/>
    <w:rPr>
      <w:lang w:eastAsia="en-US"/>
    </w:rPr>
  </w:style>
  <w:style w:type="paragraph" w:styleId="CommentSubject">
    <w:name w:val="annotation subject"/>
    <w:basedOn w:val="CommentText"/>
    <w:next w:val="CommentText"/>
    <w:link w:val="CommentSubjectChar"/>
    <w:uiPriority w:val="99"/>
    <w:semiHidden/>
    <w:unhideWhenUsed/>
    <w:rsid w:val="004473B4"/>
    <w:rPr>
      <w:b/>
      <w:bCs/>
    </w:rPr>
  </w:style>
  <w:style w:type="character" w:customStyle="1" w:styleId="CommentSubjectChar">
    <w:name w:val="Comment Subject Char"/>
    <w:basedOn w:val="CommentTextChar"/>
    <w:link w:val="CommentSubject"/>
    <w:uiPriority w:val="99"/>
    <w:semiHidden/>
    <w:rsid w:val="004473B4"/>
    <w:rPr>
      <w:b/>
      <w:bCs/>
      <w:lang w:eastAsia="en-US"/>
    </w:rPr>
  </w:style>
  <w:style w:type="character" w:styleId="UnresolvedMention">
    <w:name w:val="Unresolved Mention"/>
    <w:basedOn w:val="DefaultParagraphFont"/>
    <w:uiPriority w:val="99"/>
    <w:semiHidden/>
    <w:unhideWhenUsed/>
    <w:rsid w:val="00525D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817994">
      <w:bodyDiv w:val="1"/>
      <w:marLeft w:val="0"/>
      <w:marRight w:val="0"/>
      <w:marTop w:val="0"/>
      <w:marBottom w:val="0"/>
      <w:divBdr>
        <w:top w:val="none" w:sz="0" w:space="0" w:color="auto"/>
        <w:left w:val="none" w:sz="0" w:space="0" w:color="auto"/>
        <w:bottom w:val="none" w:sz="0" w:space="0" w:color="auto"/>
        <w:right w:val="none" w:sz="0" w:space="0" w:color="auto"/>
      </w:divBdr>
    </w:div>
    <w:div w:id="429589496">
      <w:bodyDiv w:val="1"/>
      <w:marLeft w:val="0"/>
      <w:marRight w:val="0"/>
      <w:marTop w:val="0"/>
      <w:marBottom w:val="0"/>
      <w:divBdr>
        <w:top w:val="none" w:sz="0" w:space="0" w:color="auto"/>
        <w:left w:val="none" w:sz="0" w:space="0" w:color="auto"/>
        <w:bottom w:val="none" w:sz="0" w:space="0" w:color="auto"/>
        <w:right w:val="none" w:sz="0" w:space="0" w:color="auto"/>
      </w:divBdr>
    </w:div>
    <w:div w:id="616330791">
      <w:bodyDiv w:val="1"/>
      <w:marLeft w:val="0"/>
      <w:marRight w:val="0"/>
      <w:marTop w:val="0"/>
      <w:marBottom w:val="0"/>
      <w:divBdr>
        <w:top w:val="none" w:sz="0" w:space="0" w:color="auto"/>
        <w:left w:val="none" w:sz="0" w:space="0" w:color="auto"/>
        <w:bottom w:val="none" w:sz="0" w:space="0" w:color="auto"/>
        <w:right w:val="none" w:sz="0" w:space="0" w:color="auto"/>
      </w:divBdr>
    </w:div>
    <w:div w:id="1015495832">
      <w:bodyDiv w:val="1"/>
      <w:marLeft w:val="0"/>
      <w:marRight w:val="0"/>
      <w:marTop w:val="0"/>
      <w:marBottom w:val="0"/>
      <w:divBdr>
        <w:top w:val="none" w:sz="0" w:space="0" w:color="auto"/>
        <w:left w:val="none" w:sz="0" w:space="0" w:color="auto"/>
        <w:bottom w:val="none" w:sz="0" w:space="0" w:color="auto"/>
        <w:right w:val="none" w:sz="0" w:space="0" w:color="auto"/>
      </w:divBdr>
    </w:div>
    <w:div w:id="1951547309">
      <w:bodyDiv w:val="1"/>
      <w:marLeft w:val="0"/>
      <w:marRight w:val="0"/>
      <w:marTop w:val="0"/>
      <w:marBottom w:val="0"/>
      <w:divBdr>
        <w:top w:val="none" w:sz="0" w:space="0" w:color="auto"/>
        <w:left w:val="none" w:sz="0" w:space="0" w:color="auto"/>
        <w:bottom w:val="none" w:sz="0" w:space="0" w:color="auto"/>
        <w:right w:val="none" w:sz="0" w:space="0" w:color="auto"/>
      </w:divBdr>
    </w:div>
    <w:div w:id="20840635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forms.office.com/e/iLm2d8bFVA"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ediaLengthInSeconds xmlns="531e8106-6b58-4f7d-a108-d59f8d01f48e" xsi:nil="true"/>
    <TaxCatchAll xmlns="60792810-9189-4af8-8e77-5ea6994c9801" xsi:nil="true"/>
    <lcf76f155ced4ddcb4097134ff3c332f xmlns="531e8106-6b58-4f7d-a108-d59f8d01f48e">
      <Terms xmlns="http://schemas.microsoft.com/office/infopath/2007/PartnerControls"/>
    </lcf76f155ced4ddcb4097134ff3c332f>
    <MoveFileTo xmlns="531e8106-6b58-4f7d-a108-d59f8d01f48e" xsi:nil="true"/>
    <Migration xmlns="531e8106-6b58-4f7d-a108-d59f8d01f48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950223C84B6C4AB7F2885CF59AAB65" ma:contentTypeVersion="20" ma:contentTypeDescription="Create a new document." ma:contentTypeScope="" ma:versionID="82e18e687411d22977031b3647262b3e">
  <xsd:schema xmlns:xsd="http://www.w3.org/2001/XMLSchema" xmlns:xs="http://www.w3.org/2001/XMLSchema" xmlns:p="http://schemas.microsoft.com/office/2006/metadata/properties" xmlns:ns2="60792810-9189-4af8-8e77-5ea6994c9801" xmlns:ns3="531e8106-6b58-4f7d-a108-d59f8d01f48e" targetNamespace="http://schemas.microsoft.com/office/2006/metadata/properties" ma:root="true" ma:fieldsID="90880e8f07a385ed11174917ae757b00" ns2:_="" ns3:_="">
    <xsd:import namespace="60792810-9189-4af8-8e77-5ea6994c9801"/>
    <xsd:import namespace="531e8106-6b58-4f7d-a108-d59f8d01f48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GenerationTime" minOccurs="0"/>
                <xsd:element ref="ns3:MediaServiceEventHashCode"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Location" minOccurs="0"/>
                <xsd:element ref="ns3:MediaServiceBillingMetadata" minOccurs="0"/>
                <xsd:element ref="ns3:MoveFileTo" minOccurs="0"/>
                <xsd:element ref="ns3:Migr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792810-9189-4af8-8e77-5ea6994c980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a189215-c004-4d6e-9adb-364d7dcfe001}" ma:internalName="TaxCatchAll" ma:showField="CatchAllData" ma:web="60792810-9189-4af8-8e77-5ea6994c980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1e8106-6b58-4f7d-a108-d59f8d01f48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55600fd-e9a4-4634-9952-b0f1c055ffe0"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MoveFileTo" ma:index="24" nillable="true" ma:displayName="Move File To" ma:format="Dropdown" ma:internalName="MoveFileTo">
      <xsd:simpleType>
        <xsd:restriction base="dms:Choice">
          <xsd:enumeration value="Folder A"/>
          <xsd:enumeration value="Folder B"/>
          <xsd:enumeration value="Folder C"/>
        </xsd:restriction>
      </xsd:simpleType>
    </xsd:element>
    <xsd:element name="Migration" ma:index="25" nillable="true" ma:displayName="Migration" ma:format="Dropdown" ma:internalName="Migration">
      <xsd:simpleType>
        <xsd:restriction base="dms:Choice">
          <xsd:enumeration value="Marked for migration"/>
          <xsd:enumeration value="Not sure needs investigated"/>
          <xsd:enumeration value="Dele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92176C-6354-42A6-B1E2-4CB208910E75}">
  <ds:schemaRefs>
    <ds:schemaRef ds:uri="http://schemas.microsoft.com/sharepoint/v3/contenttype/forms"/>
  </ds:schemaRefs>
</ds:datastoreItem>
</file>

<file path=customXml/itemProps2.xml><?xml version="1.0" encoding="utf-8"?>
<ds:datastoreItem xmlns:ds="http://schemas.openxmlformats.org/officeDocument/2006/customXml" ds:itemID="{053465D2-58EE-46D4-8874-5942A44126CD}">
  <ds:schemaRefs>
    <ds:schemaRef ds:uri="http://schemas.microsoft.com/office/2006/metadata/properties"/>
    <ds:schemaRef ds:uri="http://schemas.microsoft.com/office/infopath/2007/PartnerControls"/>
    <ds:schemaRef ds:uri="531e8106-6b58-4f7d-a108-d59f8d01f48e"/>
    <ds:schemaRef ds:uri="60792810-9189-4af8-8e77-5ea6994c9801"/>
  </ds:schemaRefs>
</ds:datastoreItem>
</file>

<file path=customXml/itemProps3.xml><?xml version="1.0" encoding="utf-8"?>
<ds:datastoreItem xmlns:ds="http://schemas.openxmlformats.org/officeDocument/2006/customXml" ds:itemID="{A63446FA-0EBD-4748-81D6-94B25E3F39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792810-9189-4af8-8e77-5ea6994c9801"/>
    <ds:schemaRef ds:uri="531e8106-6b58-4f7d-a108-d59f8d01f4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4</Pages>
  <Words>934</Words>
  <Characters>5324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Cairn User</dc:creator>
  <cp:lastModifiedBy>Jenny Storey</cp:lastModifiedBy>
  <cp:revision>32</cp:revision>
  <cp:lastPrinted>2016-01-25T15:51:00Z</cp:lastPrinted>
  <dcterms:created xsi:type="dcterms:W3CDTF">2016-01-25T15:38:00Z</dcterms:created>
  <dcterms:modified xsi:type="dcterms:W3CDTF">2025-07-31T14:00:00Z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0x010100F3950223C84B6C4AB7F2885CF59AAB65</vt:lpwstr>
  </property>
  <property fmtid="{D5CDD505-2E9C-101B-9397-08002B2CF9AE}" pid="3" name="Order">
    <vt:r8>74200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ies>
</file>